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2B" w:rsidRDefault="00033D2B" w:rsidP="00033D2B">
      <w:pPr>
        <w:jc w:val="center"/>
        <w:rPr>
          <w:sz w:val="24"/>
          <w:szCs w:val="24"/>
          <w:lang w:val="en-US"/>
        </w:rPr>
      </w:pPr>
    </w:p>
    <w:p w:rsidR="00033D2B" w:rsidRPr="00A2279D" w:rsidRDefault="00033D2B" w:rsidP="00033D2B">
      <w:pPr>
        <w:jc w:val="center"/>
        <w:rPr>
          <w:szCs w:val="28"/>
          <w:u w:val="single"/>
        </w:rPr>
      </w:pPr>
      <w:r w:rsidRPr="00A2279D">
        <w:rPr>
          <w:szCs w:val="28"/>
          <w:u w:val="single"/>
        </w:rPr>
        <w:t>УО «Витебский государственный технологический университет»</w:t>
      </w:r>
    </w:p>
    <w:p w:rsidR="00033D2B" w:rsidRDefault="00033D2B" w:rsidP="00033D2B">
      <w:pPr>
        <w:spacing w:line="280" w:lineRule="exact"/>
        <w:ind w:left="4860" w:right="38"/>
        <w:rPr>
          <w:sz w:val="30"/>
          <w:szCs w:val="30"/>
        </w:rPr>
      </w:pPr>
    </w:p>
    <w:p w:rsidR="00033D2B" w:rsidRDefault="00033D2B" w:rsidP="00033D2B"/>
    <w:tbl>
      <w:tblPr>
        <w:tblW w:w="9823" w:type="dxa"/>
        <w:tblInd w:w="-252" w:type="dxa"/>
        <w:tblLook w:val="01E0"/>
      </w:tblPr>
      <w:tblGrid>
        <w:gridCol w:w="4462"/>
        <w:gridCol w:w="5361"/>
      </w:tblGrid>
      <w:tr w:rsidR="004678C4" w:rsidTr="004678C4">
        <w:tc>
          <w:tcPr>
            <w:tcW w:w="4462" w:type="dxa"/>
            <w:shd w:val="clear" w:color="auto" w:fill="auto"/>
          </w:tcPr>
          <w:p w:rsidR="004678C4" w:rsidRPr="00182241" w:rsidRDefault="004678C4" w:rsidP="00B35E78"/>
        </w:tc>
        <w:tc>
          <w:tcPr>
            <w:tcW w:w="5361" w:type="dxa"/>
          </w:tcPr>
          <w:p w:rsidR="004678C4" w:rsidRPr="00182241" w:rsidRDefault="004678C4" w:rsidP="00AC07D2">
            <w:pPr>
              <w:ind w:left="-111"/>
            </w:pPr>
            <w:r w:rsidRPr="00182241">
              <w:t>УТВЕРЖДАЮ</w:t>
            </w:r>
          </w:p>
        </w:tc>
      </w:tr>
      <w:tr w:rsidR="004678C4" w:rsidTr="004678C4">
        <w:tc>
          <w:tcPr>
            <w:tcW w:w="4462" w:type="dxa"/>
            <w:vMerge w:val="restart"/>
            <w:shd w:val="clear" w:color="auto" w:fill="auto"/>
          </w:tcPr>
          <w:p w:rsidR="004678C4" w:rsidRDefault="004678C4" w:rsidP="00B35E78"/>
        </w:tc>
        <w:tc>
          <w:tcPr>
            <w:tcW w:w="5361" w:type="dxa"/>
          </w:tcPr>
          <w:p w:rsidR="004678C4" w:rsidRPr="00182241" w:rsidRDefault="004678C4" w:rsidP="00AC07D2">
            <w:pPr>
              <w:ind w:left="-111"/>
              <w:rPr>
                <w:bCs/>
                <w:szCs w:val="28"/>
              </w:rPr>
            </w:pPr>
            <w:r w:rsidRPr="00182241">
              <w:rPr>
                <w:bCs/>
                <w:szCs w:val="28"/>
              </w:rPr>
              <w:t>П</w:t>
            </w:r>
            <w:r>
              <w:rPr>
                <w:bCs/>
                <w:szCs w:val="28"/>
              </w:rPr>
              <w:t xml:space="preserve">роректор по учебной работе </w:t>
            </w:r>
            <w:r w:rsidRPr="00182241">
              <w:rPr>
                <w:bCs/>
                <w:szCs w:val="28"/>
              </w:rPr>
              <w:t xml:space="preserve"> УО «ВГТУ»</w:t>
            </w:r>
          </w:p>
          <w:p w:rsidR="004678C4" w:rsidRPr="00182241" w:rsidRDefault="004678C4" w:rsidP="00AC07D2">
            <w:pPr>
              <w:ind w:left="-111"/>
            </w:pPr>
          </w:p>
        </w:tc>
      </w:tr>
      <w:tr w:rsidR="004678C4" w:rsidTr="004678C4">
        <w:tc>
          <w:tcPr>
            <w:tcW w:w="4462" w:type="dxa"/>
            <w:vMerge/>
            <w:shd w:val="clear" w:color="auto" w:fill="auto"/>
            <w:vAlign w:val="center"/>
          </w:tcPr>
          <w:p w:rsidR="004678C4" w:rsidRDefault="004678C4" w:rsidP="00B35E78"/>
        </w:tc>
        <w:tc>
          <w:tcPr>
            <w:tcW w:w="5361" w:type="dxa"/>
          </w:tcPr>
          <w:p w:rsidR="004678C4" w:rsidRPr="00182241" w:rsidRDefault="004678C4" w:rsidP="00AC07D2">
            <w:pPr>
              <w:ind w:left="-111"/>
            </w:pPr>
            <w:r w:rsidRPr="00182241">
              <w:rPr>
                <w:bCs/>
              </w:rPr>
              <w:t>_____________________</w:t>
            </w:r>
            <w:r>
              <w:rPr>
                <w:bCs/>
                <w:szCs w:val="28"/>
              </w:rPr>
              <w:t>В</w:t>
            </w:r>
            <w:r w:rsidRPr="00182241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А.Жизневский</w:t>
            </w:r>
          </w:p>
        </w:tc>
      </w:tr>
      <w:tr w:rsidR="004678C4" w:rsidTr="004678C4">
        <w:tc>
          <w:tcPr>
            <w:tcW w:w="4462" w:type="dxa"/>
            <w:shd w:val="clear" w:color="auto" w:fill="auto"/>
          </w:tcPr>
          <w:p w:rsidR="004678C4" w:rsidRPr="00182241" w:rsidRDefault="004678C4" w:rsidP="00B35E78">
            <w:pPr>
              <w:ind w:firstLine="32"/>
            </w:pPr>
            <w:r w:rsidRPr="00182241">
              <w:rPr>
                <w:bCs/>
              </w:rPr>
              <w:tab/>
            </w:r>
            <w:r w:rsidRPr="00182241">
              <w:rPr>
                <w:bCs/>
              </w:rPr>
              <w:tab/>
            </w:r>
          </w:p>
          <w:p w:rsidR="004678C4" w:rsidRPr="00182241" w:rsidRDefault="004678C4" w:rsidP="00B35E78">
            <w:pPr>
              <w:ind w:left="695" w:firstLine="32"/>
            </w:pPr>
          </w:p>
        </w:tc>
        <w:tc>
          <w:tcPr>
            <w:tcW w:w="5361" w:type="dxa"/>
          </w:tcPr>
          <w:p w:rsidR="004678C4" w:rsidRPr="00277560" w:rsidRDefault="004678C4" w:rsidP="00AC07D2">
            <w:pPr>
              <w:ind w:left="-111"/>
            </w:pPr>
            <w:r w:rsidRPr="00277560">
              <w:rPr>
                <w:bCs/>
              </w:rPr>
              <w:t xml:space="preserve">    </w:t>
            </w:r>
          </w:p>
          <w:p w:rsidR="004678C4" w:rsidRPr="00277560" w:rsidRDefault="004678C4" w:rsidP="00AC07D2">
            <w:pPr>
              <w:ind w:left="-111"/>
              <w:rPr>
                <w:bCs/>
              </w:rPr>
            </w:pPr>
            <w:r w:rsidRPr="00277560">
              <w:rPr>
                <w:bCs/>
              </w:rPr>
              <w:t>«__</w:t>
            </w:r>
            <w:r w:rsidR="00372B10">
              <w:rPr>
                <w:bCs/>
                <w:u w:val="single"/>
                <w:lang w:val="en-US"/>
              </w:rPr>
              <w:t>27</w:t>
            </w:r>
            <w:r w:rsidRPr="00277560">
              <w:rPr>
                <w:bCs/>
              </w:rPr>
              <w:t>___»____</w:t>
            </w:r>
            <w:r w:rsidR="00372B10">
              <w:rPr>
                <w:bCs/>
                <w:u w:val="single"/>
                <w:lang w:val="en-US"/>
              </w:rPr>
              <w:t>09</w:t>
            </w:r>
            <w:r w:rsidRPr="00277560">
              <w:rPr>
                <w:bCs/>
              </w:rPr>
              <w:t>_______2016 г.</w:t>
            </w:r>
          </w:p>
          <w:p w:rsidR="004678C4" w:rsidRPr="00277560" w:rsidRDefault="004678C4" w:rsidP="00AC07D2">
            <w:pPr>
              <w:ind w:left="-111"/>
              <w:rPr>
                <w:b/>
              </w:rPr>
            </w:pPr>
            <w:r w:rsidRPr="00277560">
              <w:rPr>
                <w:b/>
                <w:bCs/>
              </w:rPr>
              <w:t>Рег.№ _</w:t>
            </w:r>
            <w:r w:rsidR="00372B10" w:rsidRPr="00372B10">
              <w:rPr>
                <w:b/>
                <w:bCs/>
                <w:u w:val="single"/>
              </w:rPr>
              <w:t>УД-86/2016</w:t>
            </w:r>
            <w:r w:rsidRPr="00277560">
              <w:rPr>
                <w:b/>
                <w:bCs/>
              </w:rPr>
              <w:t>__________________</w:t>
            </w:r>
          </w:p>
        </w:tc>
      </w:tr>
    </w:tbl>
    <w:p w:rsidR="00033D2B" w:rsidRDefault="00033D2B" w:rsidP="00033D2B">
      <w:pPr>
        <w:pStyle w:val="a8"/>
        <w:rPr>
          <w:lang w:val="ru-RU"/>
        </w:rPr>
      </w:pPr>
    </w:p>
    <w:p w:rsidR="00033D2B" w:rsidRDefault="00033D2B" w:rsidP="00033D2B">
      <w:pPr>
        <w:pStyle w:val="a8"/>
        <w:rPr>
          <w:lang w:val="ru-RU"/>
        </w:rPr>
      </w:pPr>
    </w:p>
    <w:p w:rsidR="00033D2B" w:rsidRDefault="00033D2B" w:rsidP="00033D2B">
      <w:pPr>
        <w:pStyle w:val="a8"/>
        <w:rPr>
          <w:lang w:val="ru-RU"/>
        </w:rPr>
      </w:pPr>
    </w:p>
    <w:p w:rsidR="00033D2B" w:rsidRDefault="00033D2B" w:rsidP="00033D2B">
      <w:pPr>
        <w:pStyle w:val="a8"/>
        <w:rPr>
          <w:lang w:val="ru-RU"/>
        </w:rPr>
      </w:pPr>
    </w:p>
    <w:p w:rsidR="00033D2B" w:rsidRDefault="00033D2B" w:rsidP="00033D2B">
      <w:pPr>
        <w:pStyle w:val="a8"/>
        <w:rPr>
          <w:lang w:val="ru-RU"/>
        </w:rPr>
      </w:pPr>
    </w:p>
    <w:p w:rsidR="00033D2B" w:rsidRDefault="00033D2B" w:rsidP="00033D2B"/>
    <w:p w:rsidR="00033D2B" w:rsidRDefault="00033D2B" w:rsidP="00033D2B">
      <w:pPr>
        <w:jc w:val="center"/>
        <w:rPr>
          <w:b/>
          <w:caps/>
          <w:szCs w:val="28"/>
        </w:rPr>
      </w:pPr>
      <w:r w:rsidRPr="00FA099C">
        <w:rPr>
          <w:b/>
          <w:caps/>
          <w:szCs w:val="28"/>
        </w:rPr>
        <w:t>УЧЕБНАЯ ПРОГРАММА ПО дисциплине</w:t>
      </w:r>
    </w:p>
    <w:p w:rsidR="00033D2B" w:rsidRDefault="00033D2B" w:rsidP="00033D2B">
      <w:pPr>
        <w:jc w:val="center"/>
        <w:rPr>
          <w:caps/>
          <w:szCs w:val="28"/>
        </w:rPr>
      </w:pPr>
      <w:r w:rsidRPr="00FA099C">
        <w:rPr>
          <w:b/>
          <w:caps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33D2B" w:rsidRPr="00033D2B" w:rsidTr="00B35E78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033D2B" w:rsidRPr="00033D2B" w:rsidRDefault="00033D2B" w:rsidP="00033D2B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МОНЕТАРНАЯ ПОЛИТИКА И БАНКОВСКИЙ НАДЗОР </w:t>
            </w:r>
          </w:p>
        </w:tc>
      </w:tr>
    </w:tbl>
    <w:p w:rsidR="00033D2B" w:rsidRPr="00A8233B" w:rsidRDefault="00033D2B" w:rsidP="00033D2B">
      <w:pPr>
        <w:jc w:val="center"/>
      </w:pPr>
      <w:r w:rsidRPr="00A8233B">
        <w:t>(наименование дисциплины)</w:t>
      </w:r>
    </w:p>
    <w:p w:rsidR="00033D2B" w:rsidRDefault="00033D2B" w:rsidP="00033D2B">
      <w:pPr>
        <w:jc w:val="center"/>
      </w:pPr>
    </w:p>
    <w:p w:rsidR="00033D2B" w:rsidRPr="00712006" w:rsidRDefault="00033D2B" w:rsidP="00033D2B">
      <w:pPr>
        <w:jc w:val="both"/>
        <w:rPr>
          <w:szCs w:val="28"/>
        </w:rPr>
      </w:pPr>
      <w:r w:rsidRPr="007A42AC">
        <w:rPr>
          <w:szCs w:val="28"/>
        </w:rPr>
        <w:t>специальности переподготовки</w:t>
      </w:r>
      <w:r>
        <w:rPr>
          <w:szCs w:val="28"/>
        </w:rPr>
        <w:t xml:space="preserve">: </w:t>
      </w:r>
    </w:p>
    <w:p w:rsidR="00033D2B" w:rsidRPr="00854711" w:rsidRDefault="00033D2B" w:rsidP="00033D2B">
      <w:pPr>
        <w:jc w:val="both"/>
        <w:rPr>
          <w:szCs w:val="28"/>
          <w:u w:val="single"/>
        </w:rPr>
      </w:pPr>
      <w:r w:rsidRPr="00854711">
        <w:rPr>
          <w:szCs w:val="28"/>
          <w:u w:val="single"/>
        </w:rPr>
        <w:t>1-25 02 72 «Банковское дело» (заочная форма обучения</w:t>
      </w:r>
      <w:r w:rsidR="00BA1F03">
        <w:rPr>
          <w:szCs w:val="28"/>
          <w:u w:val="single"/>
        </w:rPr>
        <w:t xml:space="preserve"> (без отрыва от производства)</w:t>
      </w:r>
      <w:r w:rsidRPr="00854711">
        <w:rPr>
          <w:szCs w:val="28"/>
          <w:u w:val="single"/>
        </w:rPr>
        <w:t>)</w:t>
      </w:r>
      <w:r w:rsidRPr="004678C4">
        <w:rPr>
          <w:szCs w:val="28"/>
        </w:rPr>
        <w:t>_________________</w:t>
      </w:r>
      <w:r w:rsidR="004678C4" w:rsidRPr="004678C4">
        <w:rPr>
          <w:szCs w:val="28"/>
        </w:rPr>
        <w:t>____________________________________</w:t>
      </w:r>
      <w:r w:rsidRPr="004678C4">
        <w:rPr>
          <w:szCs w:val="28"/>
        </w:rPr>
        <w:t>_</w:t>
      </w:r>
    </w:p>
    <w:p w:rsidR="00033D2B" w:rsidRDefault="00033D2B" w:rsidP="00033D2B">
      <w:pPr>
        <w:jc w:val="both"/>
        <w:rPr>
          <w:szCs w:val="28"/>
        </w:rPr>
      </w:pPr>
      <w:r w:rsidRPr="007A42AC">
        <w:rPr>
          <w:szCs w:val="28"/>
        </w:rPr>
        <w:t>в соответствии с типовым учебным планом переподготовки, утвержденным</w:t>
      </w:r>
      <w:r>
        <w:rPr>
          <w:b/>
          <w:szCs w:val="28"/>
        </w:rPr>
        <w:t xml:space="preserve"> </w:t>
      </w:r>
      <w:r>
        <w:rPr>
          <w:szCs w:val="28"/>
        </w:rPr>
        <w:t xml:space="preserve">          </w:t>
      </w:r>
    </w:p>
    <w:tbl>
      <w:tblPr>
        <w:tblW w:w="0" w:type="auto"/>
        <w:tblBorders>
          <w:bottom w:val="single" w:sz="2" w:space="0" w:color="auto"/>
        </w:tblBorders>
        <w:tblLook w:val="04A0"/>
      </w:tblPr>
      <w:tblGrid>
        <w:gridCol w:w="9571"/>
      </w:tblGrid>
      <w:tr w:rsidR="00033D2B" w:rsidRPr="00182241" w:rsidTr="00B35E78">
        <w:tc>
          <w:tcPr>
            <w:tcW w:w="10333" w:type="dxa"/>
          </w:tcPr>
          <w:p w:rsidR="00033D2B" w:rsidRPr="00836FA8" w:rsidRDefault="00033D2B" w:rsidP="00B35E7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22.10.2010     №25-17/263</w:t>
            </w:r>
          </w:p>
        </w:tc>
      </w:tr>
    </w:tbl>
    <w:p w:rsidR="00033D2B" w:rsidRDefault="00033D2B" w:rsidP="00033D2B">
      <w:pPr>
        <w:jc w:val="both"/>
      </w:pPr>
      <w:r>
        <w:rPr>
          <w:szCs w:val="28"/>
        </w:rPr>
        <w:t xml:space="preserve">  </w:t>
      </w:r>
      <w:r w:rsidRPr="00246FEE">
        <w:t xml:space="preserve">(дата </w:t>
      </w:r>
      <w:r>
        <w:t>утверждения, регистрационный номер)</w:t>
      </w:r>
    </w:p>
    <w:p w:rsidR="009E6A72" w:rsidRDefault="009E6A72" w:rsidP="009E6A72">
      <w:pPr>
        <w:jc w:val="both"/>
        <w:rPr>
          <w:szCs w:val="28"/>
        </w:rPr>
      </w:pPr>
      <w:r>
        <w:rPr>
          <w:szCs w:val="28"/>
        </w:rPr>
        <w:t>и</w:t>
      </w:r>
      <w:r w:rsidRPr="0010236B">
        <w:rPr>
          <w:szCs w:val="28"/>
        </w:rPr>
        <w:t xml:space="preserve"> учебными планами переподготовки</w:t>
      </w:r>
      <w:r>
        <w:rPr>
          <w:szCs w:val="28"/>
        </w:rPr>
        <w:t xml:space="preserve"> УО «ВГТУ»</w:t>
      </w:r>
    </w:p>
    <w:p w:rsidR="009E6A72" w:rsidRDefault="009E6A72" w:rsidP="009E6A72">
      <w:pPr>
        <w:jc w:val="both"/>
        <w:rPr>
          <w:szCs w:val="28"/>
        </w:rPr>
      </w:pPr>
      <w:r w:rsidRPr="00177E8B">
        <w:rPr>
          <w:szCs w:val="28"/>
        </w:rPr>
        <w:t xml:space="preserve">№ </w:t>
      </w:r>
      <w:r w:rsidR="00E113E5">
        <w:rPr>
          <w:szCs w:val="28"/>
        </w:rPr>
        <w:t>2</w:t>
      </w:r>
      <w:r w:rsidRPr="00177E8B">
        <w:rPr>
          <w:szCs w:val="28"/>
        </w:rPr>
        <w:t>/з – 1</w:t>
      </w:r>
      <w:r w:rsidR="00E113E5">
        <w:rPr>
          <w:szCs w:val="28"/>
        </w:rPr>
        <w:t>5</w:t>
      </w:r>
      <w:bookmarkStart w:id="0" w:name="_GoBack"/>
      <w:bookmarkEnd w:id="0"/>
      <w:r w:rsidRPr="00177E8B">
        <w:rPr>
          <w:szCs w:val="28"/>
        </w:rPr>
        <w:t xml:space="preserve"> уч.</w:t>
      </w:r>
    </w:p>
    <w:p w:rsidR="009E6A72" w:rsidRPr="00246FEE" w:rsidRDefault="009E6A72" w:rsidP="00033D2B">
      <w:pPr>
        <w:jc w:val="both"/>
        <w:rPr>
          <w:szCs w:val="28"/>
        </w:rPr>
      </w:pPr>
    </w:p>
    <w:p w:rsidR="00033D2B" w:rsidRDefault="00033D2B" w:rsidP="00033D2B">
      <w:pPr>
        <w:jc w:val="center"/>
        <w:rPr>
          <w:b/>
          <w:sz w:val="36"/>
        </w:rPr>
      </w:pPr>
    </w:p>
    <w:p w:rsidR="00033D2B" w:rsidRDefault="00033D2B" w:rsidP="00033D2B"/>
    <w:p w:rsidR="00033D2B" w:rsidRDefault="00033D2B" w:rsidP="00033D2B"/>
    <w:p w:rsidR="00033D2B" w:rsidRDefault="00033D2B" w:rsidP="00033D2B">
      <w:pPr>
        <w:pStyle w:val="2"/>
        <w:rPr>
          <w:b w:val="0"/>
        </w:rPr>
      </w:pPr>
    </w:p>
    <w:p w:rsidR="00033D2B" w:rsidRDefault="00033D2B" w:rsidP="00033D2B">
      <w:pPr>
        <w:pStyle w:val="2"/>
        <w:rPr>
          <w:b w:val="0"/>
        </w:rPr>
      </w:pPr>
    </w:p>
    <w:p w:rsidR="00033D2B" w:rsidRDefault="00033D2B" w:rsidP="00033D2B">
      <w:pPr>
        <w:pStyle w:val="2"/>
        <w:rPr>
          <w:b w:val="0"/>
        </w:rPr>
      </w:pPr>
    </w:p>
    <w:p w:rsidR="00033D2B" w:rsidRDefault="00033D2B" w:rsidP="00033D2B">
      <w:pPr>
        <w:pStyle w:val="2"/>
        <w:jc w:val="center"/>
        <w:rPr>
          <w:b w:val="0"/>
        </w:rPr>
      </w:pPr>
    </w:p>
    <w:p w:rsidR="00033D2B" w:rsidRPr="00712006" w:rsidRDefault="00033D2B" w:rsidP="00033D2B"/>
    <w:p w:rsidR="00033D2B" w:rsidRPr="001510E4" w:rsidRDefault="00033D2B" w:rsidP="00033D2B"/>
    <w:p w:rsidR="00033D2B" w:rsidRPr="002146BB" w:rsidRDefault="00033D2B" w:rsidP="00033D2B">
      <w:pPr>
        <w:pStyle w:val="2"/>
        <w:jc w:val="center"/>
        <w:rPr>
          <w:rFonts w:ascii="Times New Roman" w:hAnsi="Times New Roman" w:cs="Times New Roman"/>
          <w:b w:val="0"/>
        </w:rPr>
      </w:pPr>
      <w:r w:rsidRPr="00977102">
        <w:rPr>
          <w:rFonts w:ascii="Times New Roman" w:hAnsi="Times New Roman" w:cs="Times New Roman"/>
          <w:b w:val="0"/>
        </w:rPr>
        <w:t>Витебск, 201</w:t>
      </w:r>
      <w:r w:rsidR="00A81203">
        <w:rPr>
          <w:rFonts w:ascii="Times New Roman" w:hAnsi="Times New Roman" w:cs="Times New Roman"/>
          <w:b w:val="0"/>
        </w:rPr>
        <w:t>6</w:t>
      </w:r>
    </w:p>
    <w:p w:rsidR="004678C4" w:rsidRPr="004678C4" w:rsidRDefault="00033D2B" w:rsidP="004678C4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br w:type="page"/>
      </w:r>
      <w:r w:rsidR="004678C4" w:rsidRPr="004678C4">
        <w:rPr>
          <w:rFonts w:ascii="Times New Roman" w:hAnsi="Times New Roman" w:cs="Times New Roman"/>
          <w:b w:val="0"/>
          <w:i w:val="0"/>
        </w:rPr>
        <w:lastRenderedPageBreak/>
        <w:t>Учебная программа разработана в соответствии с образовательным стандартом РБ:</w:t>
      </w:r>
    </w:p>
    <w:p w:rsidR="004678C4" w:rsidRPr="004678C4" w:rsidRDefault="004678C4" w:rsidP="004678C4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678C4">
        <w:rPr>
          <w:rFonts w:ascii="Times New Roman" w:hAnsi="Times New Roman" w:cs="Times New Roman"/>
          <w:b w:val="0"/>
          <w:i w:val="0"/>
        </w:rPr>
        <w:t xml:space="preserve"> - ОСРБ 1</w:t>
      </w:r>
      <w:r w:rsidRPr="004678C4">
        <w:rPr>
          <w:i w:val="0"/>
          <w:sz w:val="26"/>
          <w:szCs w:val="26"/>
        </w:rPr>
        <w:t>-</w:t>
      </w:r>
      <w:r w:rsidRPr="004678C4">
        <w:rPr>
          <w:b w:val="0"/>
          <w:i w:val="0"/>
          <w:sz w:val="26"/>
          <w:szCs w:val="26"/>
        </w:rPr>
        <w:t>25 02 72- 2013</w:t>
      </w:r>
      <w:r w:rsidRPr="004678C4">
        <w:rPr>
          <w:rFonts w:ascii="Times New Roman" w:hAnsi="Times New Roman" w:cs="Times New Roman"/>
          <w:b w:val="0"/>
          <w:i w:val="0"/>
        </w:rPr>
        <w:t xml:space="preserve"> «Переподготовка руководящих работников и специалистов, имеющих высшее образование. Специальность  1-</w:t>
      </w:r>
      <w:r w:rsidRPr="004678C4">
        <w:rPr>
          <w:b w:val="0"/>
          <w:i w:val="0"/>
          <w:sz w:val="26"/>
          <w:szCs w:val="26"/>
        </w:rPr>
        <w:t>25 02 72</w:t>
      </w:r>
      <w:r w:rsidRPr="004678C4">
        <w:rPr>
          <w:rFonts w:ascii="Times New Roman" w:hAnsi="Times New Roman" w:cs="Times New Roman"/>
          <w:b w:val="0"/>
          <w:i w:val="0"/>
        </w:rPr>
        <w:t xml:space="preserve"> «Банковское дело» </w:t>
      </w:r>
    </w:p>
    <w:p w:rsidR="004678C4" w:rsidRDefault="004678C4" w:rsidP="00033D2B">
      <w:pPr>
        <w:pStyle w:val="2"/>
        <w:rPr>
          <w:lang w:val="en-US"/>
        </w:rPr>
      </w:pPr>
    </w:p>
    <w:p w:rsidR="00033D2B" w:rsidRPr="00977102" w:rsidRDefault="00033D2B" w:rsidP="00033D2B">
      <w:pPr>
        <w:pStyle w:val="2"/>
        <w:rPr>
          <w:rFonts w:ascii="Times New Roman" w:hAnsi="Times New Roman" w:cs="Times New Roman"/>
          <w:b w:val="0"/>
        </w:rPr>
      </w:pPr>
      <w:r w:rsidRPr="00977102">
        <w:rPr>
          <w:rFonts w:ascii="Times New Roman" w:hAnsi="Times New Roman" w:cs="Times New Roman"/>
          <w:b w:val="0"/>
        </w:rPr>
        <w:t>Разработчик программы:</w:t>
      </w:r>
    </w:p>
    <w:p w:rsidR="00033D2B" w:rsidRPr="00977102" w:rsidRDefault="00033D2B" w:rsidP="00033D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033D2B" w:rsidRPr="00977102" w:rsidTr="00B35E78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33D2B" w:rsidRPr="00977102" w:rsidRDefault="009E6A72" w:rsidP="00033D2B">
            <w:pPr>
              <w:pStyle w:val="2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AB2251">
              <w:rPr>
                <w:rFonts w:ascii="Times New Roman" w:hAnsi="Times New Roman" w:cs="Times New Roman"/>
                <w:b w:val="0"/>
                <w:i w:val="0"/>
                <w:u w:val="single"/>
              </w:rPr>
              <w:t>А. Г. Ельчанинова</w:t>
            </w:r>
            <w:r w:rsidR="00033D2B" w:rsidRPr="00AB2251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,  </w:t>
            </w:r>
            <w:r w:rsidRPr="00AB2251">
              <w:rPr>
                <w:rFonts w:ascii="Times New Roman" w:hAnsi="Times New Roman" w:cs="Times New Roman"/>
                <w:b w:val="0"/>
                <w:i w:val="0"/>
                <w:u w:val="single"/>
              </w:rPr>
              <w:t>ассистент</w:t>
            </w:r>
            <w:r w:rsidR="00033D2B" w:rsidRPr="00AB2251">
              <w:rPr>
                <w:rFonts w:ascii="Times New Roman" w:hAnsi="Times New Roman" w:cs="Times New Roman"/>
                <w:b w:val="0"/>
                <w:i w:val="0"/>
                <w:u w:val="single"/>
              </w:rPr>
              <w:t xml:space="preserve"> кафедры «Коммерческая </w:t>
            </w:r>
            <w:r w:rsidRPr="00AB2251">
              <w:rPr>
                <w:rFonts w:ascii="Times New Roman" w:hAnsi="Times New Roman" w:cs="Times New Roman"/>
                <w:b w:val="0"/>
                <w:i w:val="0"/>
                <w:u w:val="single"/>
              </w:rPr>
              <w:t>де</w:t>
            </w:r>
            <w:r w:rsidR="00033D2B" w:rsidRPr="00AB2251">
              <w:rPr>
                <w:rFonts w:ascii="Times New Roman" w:hAnsi="Times New Roman" w:cs="Times New Roman"/>
                <w:b w:val="0"/>
                <w:i w:val="0"/>
                <w:u w:val="single"/>
              </w:rPr>
              <w:t>ятельность</w:t>
            </w:r>
            <w:r w:rsidR="00033D2B" w:rsidRPr="00AB2251">
              <w:rPr>
                <w:rFonts w:ascii="Times New Roman" w:hAnsi="Times New Roman" w:cs="Times New Roman"/>
                <w:u w:val="single"/>
              </w:rPr>
              <w:t>»</w:t>
            </w:r>
            <w:r w:rsidR="00033D2B" w:rsidRPr="00977102">
              <w:rPr>
                <w:rFonts w:ascii="Times New Roman" w:hAnsi="Times New Roman" w:cs="Times New Roman"/>
              </w:rPr>
              <w:t>_____</w:t>
            </w:r>
          </w:p>
          <w:p w:rsidR="00033D2B" w:rsidRPr="00977102" w:rsidRDefault="00033D2B" w:rsidP="00033D2B">
            <w:pPr>
              <w:pStyle w:val="2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77102">
              <w:rPr>
                <w:rFonts w:ascii="Times New Roman" w:hAnsi="Times New Roman" w:cs="Times New Roman"/>
              </w:rPr>
              <w:t xml:space="preserve">                                </w:t>
            </w:r>
            <w:r w:rsidRPr="00977102">
              <w:rPr>
                <w:rFonts w:ascii="Times New Roman" w:hAnsi="Times New Roman" w:cs="Times New Roman"/>
                <w:b w:val="0"/>
                <w:sz w:val="16"/>
                <w:szCs w:val="16"/>
              </w:rPr>
              <w:t>(Ф.И.О., должность, звание, подпись)</w:t>
            </w:r>
          </w:p>
        </w:tc>
      </w:tr>
    </w:tbl>
    <w:p w:rsidR="00033D2B" w:rsidRPr="00977102" w:rsidRDefault="00033D2B" w:rsidP="00033D2B">
      <w:pPr>
        <w:pStyle w:val="2"/>
        <w:rPr>
          <w:rFonts w:ascii="Times New Roman" w:hAnsi="Times New Roman" w:cs="Times New Roman"/>
          <w:b w:val="0"/>
        </w:rPr>
      </w:pPr>
    </w:p>
    <w:p w:rsidR="00033D2B" w:rsidRPr="00977102" w:rsidRDefault="00033D2B" w:rsidP="00033D2B">
      <w:pPr>
        <w:pStyle w:val="2"/>
        <w:rPr>
          <w:rFonts w:ascii="Times New Roman" w:hAnsi="Times New Roman" w:cs="Times New Roman"/>
          <w:b w:val="0"/>
        </w:rPr>
      </w:pPr>
    </w:p>
    <w:p w:rsidR="00033D2B" w:rsidRPr="00977102" w:rsidRDefault="00033D2B" w:rsidP="00033D2B">
      <w:pPr>
        <w:pStyle w:val="2"/>
        <w:rPr>
          <w:rFonts w:ascii="Times New Roman" w:hAnsi="Times New Roman" w:cs="Times New Roman"/>
          <w:b w:val="0"/>
        </w:rPr>
      </w:pPr>
      <w:r w:rsidRPr="00977102">
        <w:rPr>
          <w:rFonts w:ascii="Times New Roman" w:hAnsi="Times New Roman" w:cs="Times New Roman"/>
          <w:b w:val="0"/>
        </w:rPr>
        <w:t>Рекомендована к утверждению:</w:t>
      </w:r>
    </w:p>
    <w:p w:rsidR="00033D2B" w:rsidRPr="00977102" w:rsidRDefault="00033D2B" w:rsidP="00033D2B">
      <w:pPr>
        <w:pStyle w:val="2"/>
        <w:rPr>
          <w:rFonts w:ascii="Times New Roman" w:hAnsi="Times New Roman" w:cs="Times New Roman"/>
          <w:b w:val="0"/>
        </w:rPr>
      </w:pPr>
      <w:r w:rsidRPr="00977102">
        <w:rPr>
          <w:rFonts w:ascii="Times New Roman" w:hAnsi="Times New Roman" w:cs="Times New Roman"/>
          <w:b w:val="0"/>
        </w:rPr>
        <w:t>Заведующий кафедрой:</w:t>
      </w:r>
    </w:p>
    <w:p w:rsidR="00033D2B" w:rsidRPr="00977102" w:rsidRDefault="00033D2B" w:rsidP="00033D2B">
      <w:pPr>
        <w:pBdr>
          <w:bottom w:val="single" w:sz="12" w:space="1" w:color="auto"/>
        </w:pBdr>
      </w:pPr>
    </w:p>
    <w:p w:rsidR="00033D2B" w:rsidRPr="00977102" w:rsidRDefault="00033D2B" w:rsidP="00033D2B">
      <w:r w:rsidRPr="00977102">
        <w:t>(Наименование кафедры, рекомендовавшую учебную программу по дисциплине специальности переподготовки к утверждению)</w:t>
      </w:r>
    </w:p>
    <w:p w:rsidR="009E6A72" w:rsidRPr="009E6A72" w:rsidRDefault="009E6A72" w:rsidP="009E6A72">
      <w:r>
        <w:t xml:space="preserve">Протокол заседания от </w:t>
      </w:r>
      <w:r w:rsidR="00712006">
        <w:rPr>
          <w:u w:val="single"/>
        </w:rPr>
        <w:t>22.09.2016</w:t>
      </w:r>
      <w:r>
        <w:t xml:space="preserve"> №</w:t>
      </w:r>
      <w:r w:rsidRPr="009E6A72">
        <w:t xml:space="preserve"> __</w:t>
      </w:r>
      <w:r w:rsidR="00712006">
        <w:rPr>
          <w:u w:val="single"/>
        </w:rPr>
        <w:t>2</w:t>
      </w:r>
      <w:r w:rsidRPr="009E6A72">
        <w:t>_______</w:t>
      </w:r>
    </w:p>
    <w:p w:rsidR="00033D2B" w:rsidRPr="00977102" w:rsidRDefault="00033D2B" w:rsidP="00033D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33D2B" w:rsidRPr="00977102" w:rsidTr="00B35E78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033D2B" w:rsidRPr="004678C4" w:rsidRDefault="00033D2B" w:rsidP="004678C4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4678C4">
              <w:rPr>
                <w:rFonts w:ascii="Times New Roman" w:hAnsi="Times New Roman" w:cs="Times New Roman"/>
                <w:b w:val="0"/>
                <w:i w:val="0"/>
              </w:rPr>
              <w:t>Н.</w:t>
            </w:r>
            <w:r w:rsidR="00691988" w:rsidRPr="004678C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4678C4">
              <w:rPr>
                <w:rFonts w:ascii="Times New Roman" w:hAnsi="Times New Roman" w:cs="Times New Roman"/>
                <w:b w:val="0"/>
                <w:i w:val="0"/>
              </w:rPr>
              <w:t>Л.</w:t>
            </w:r>
            <w:r w:rsidR="00691988" w:rsidRPr="004678C4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4678C4">
              <w:rPr>
                <w:rFonts w:ascii="Times New Roman" w:hAnsi="Times New Roman" w:cs="Times New Roman"/>
                <w:b w:val="0"/>
                <w:i w:val="0"/>
              </w:rPr>
              <w:t xml:space="preserve">Прокофьева, </w:t>
            </w:r>
            <w:r w:rsidRPr="004678C4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зав.</w:t>
            </w:r>
            <w:r w:rsidR="008E321D" w:rsidRPr="004678C4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 xml:space="preserve"> </w:t>
            </w:r>
            <w:r w:rsidRPr="004678C4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кафедрой «Коммерческая деятельность», к.э.н., доцент</w:t>
            </w:r>
          </w:p>
        </w:tc>
      </w:tr>
    </w:tbl>
    <w:p w:rsidR="00033D2B" w:rsidRPr="00977102" w:rsidRDefault="00033D2B" w:rsidP="00033D2B">
      <w:pPr>
        <w:pStyle w:val="2"/>
        <w:rPr>
          <w:rFonts w:ascii="Times New Roman" w:hAnsi="Times New Roman" w:cs="Times New Roman"/>
          <w:b w:val="0"/>
          <w:sz w:val="16"/>
          <w:szCs w:val="16"/>
        </w:rPr>
      </w:pPr>
      <w:r w:rsidRPr="00977102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(Ф.И.О., должность, звание, подпись)</w:t>
      </w:r>
    </w:p>
    <w:p w:rsidR="00033D2B" w:rsidRPr="00977102" w:rsidRDefault="00033D2B" w:rsidP="00033D2B"/>
    <w:p w:rsidR="00033D2B" w:rsidRDefault="00033D2B" w:rsidP="00033D2B">
      <w:pPr>
        <w:jc w:val="both"/>
        <w:rPr>
          <w:b/>
          <w:i/>
        </w:rPr>
      </w:pPr>
    </w:p>
    <w:p w:rsidR="004678C4" w:rsidRDefault="004678C4" w:rsidP="00033D2B">
      <w:pPr>
        <w:jc w:val="both"/>
        <w:rPr>
          <w:b/>
          <w:i/>
        </w:rPr>
      </w:pPr>
    </w:p>
    <w:p w:rsidR="00033D2B" w:rsidRPr="00977102" w:rsidRDefault="00033D2B" w:rsidP="00033D2B">
      <w:pPr>
        <w:jc w:val="both"/>
      </w:pPr>
      <w:r w:rsidRPr="00977102">
        <w:tab/>
      </w:r>
      <w:r w:rsidRPr="00977102">
        <w:tab/>
      </w:r>
      <w:r w:rsidRPr="00977102">
        <w:tab/>
      </w:r>
    </w:p>
    <w:p w:rsidR="00033D2B" w:rsidRPr="00977102" w:rsidRDefault="00033D2B" w:rsidP="00033D2B">
      <w:pPr>
        <w:pStyle w:val="a3"/>
        <w:rPr>
          <w:i/>
        </w:rPr>
      </w:pPr>
    </w:p>
    <w:p w:rsidR="00033D2B" w:rsidRPr="00977102" w:rsidRDefault="00033D2B" w:rsidP="00033D2B">
      <w:pPr>
        <w:pStyle w:val="a3"/>
        <w:rPr>
          <w:i/>
        </w:rPr>
      </w:pPr>
    </w:p>
    <w:p w:rsidR="00033D2B" w:rsidRPr="00977102" w:rsidRDefault="00033D2B" w:rsidP="00033D2B">
      <w:pPr>
        <w:pStyle w:val="a3"/>
        <w:rPr>
          <w:b w:val="0"/>
          <w:i/>
        </w:rPr>
      </w:pPr>
      <w:r w:rsidRPr="00977102">
        <w:rPr>
          <w:b w:val="0"/>
          <w:i/>
        </w:rPr>
        <w:t>Рекомендована к утверждению:</w:t>
      </w:r>
    </w:p>
    <w:p w:rsidR="00033D2B" w:rsidRPr="00977102" w:rsidRDefault="00033D2B" w:rsidP="00033D2B">
      <w:pPr>
        <w:pStyle w:val="a3"/>
        <w:rPr>
          <w:b w:val="0"/>
          <w:i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033D2B" w:rsidRPr="00977102" w:rsidTr="00B35E78">
        <w:tc>
          <w:tcPr>
            <w:tcW w:w="9936" w:type="dxa"/>
            <w:tcBorders>
              <w:bottom w:val="single" w:sz="4" w:space="0" w:color="auto"/>
            </w:tcBorders>
          </w:tcPr>
          <w:p w:rsidR="00033D2B" w:rsidRPr="00977102" w:rsidRDefault="00033D2B" w:rsidP="00B35E78">
            <w:pPr>
              <w:pStyle w:val="a3"/>
              <w:rPr>
                <w:b w:val="0"/>
                <w:i/>
              </w:rPr>
            </w:pPr>
            <w:r w:rsidRPr="00977102">
              <w:rPr>
                <w:b w:val="0"/>
                <w:i/>
              </w:rPr>
              <w:t>На заседании Совета ФПК и ПК</w:t>
            </w:r>
          </w:p>
        </w:tc>
      </w:tr>
    </w:tbl>
    <w:p w:rsidR="00033D2B" w:rsidRPr="00977102" w:rsidRDefault="00033D2B" w:rsidP="00033D2B">
      <w:pPr>
        <w:jc w:val="both"/>
      </w:pPr>
    </w:p>
    <w:p w:rsidR="009E6A72" w:rsidRPr="006769EC" w:rsidRDefault="009E6A72" w:rsidP="009E6A72">
      <w:pPr>
        <w:jc w:val="both"/>
      </w:pPr>
      <w:r w:rsidRPr="006769EC">
        <w:t>Протокол заседания от __</w:t>
      </w:r>
      <w:r w:rsidRPr="004678C4">
        <w:t>_</w:t>
      </w:r>
      <w:r w:rsidR="00372B10">
        <w:rPr>
          <w:u w:val="single"/>
        </w:rPr>
        <w:t>27.09.16</w:t>
      </w:r>
      <w:r w:rsidRPr="004678C4">
        <w:t>____</w:t>
      </w:r>
      <w:r w:rsidRPr="006769EC">
        <w:t>_________№__</w:t>
      </w:r>
      <w:r w:rsidR="00372B10">
        <w:rPr>
          <w:u w:val="single"/>
        </w:rPr>
        <w:t>1</w:t>
      </w:r>
      <w:r w:rsidRPr="006769EC">
        <w:t>____</w:t>
      </w:r>
    </w:p>
    <w:p w:rsidR="00033D2B" w:rsidRPr="004678C4" w:rsidRDefault="00033D2B" w:rsidP="004678C4">
      <w:pPr>
        <w:jc w:val="both"/>
      </w:pPr>
      <w:r w:rsidRPr="00977102">
        <w:t xml:space="preserve">Председатель Совета </w:t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</w:r>
      <w:r w:rsidRPr="00977102">
        <w:softHyphen/>
        <w:t>ФПК и ПК_____________И.Ю. Семенчукова</w:t>
      </w:r>
    </w:p>
    <w:p w:rsidR="00033D2B" w:rsidRDefault="00033D2B" w:rsidP="00033D2B">
      <w:pPr>
        <w:widowControl w:val="0"/>
        <w:jc w:val="center"/>
        <w:rPr>
          <w:b/>
          <w:bCs/>
          <w:sz w:val="32"/>
        </w:rPr>
      </w:pPr>
      <w:r>
        <w:lastRenderedPageBreak/>
        <w:t xml:space="preserve"> ВВЕДЕНИЕ</w:t>
      </w:r>
    </w:p>
    <w:p w:rsidR="00033D2B" w:rsidRDefault="00033D2B" w:rsidP="00033D2B">
      <w:pPr>
        <w:widowControl w:val="0"/>
        <w:ind w:firstLine="709"/>
        <w:jc w:val="both"/>
        <w:rPr>
          <w:sz w:val="32"/>
        </w:rPr>
      </w:pPr>
    </w:p>
    <w:p w:rsidR="00033D2B" w:rsidRPr="00E55C51" w:rsidRDefault="00033D2B" w:rsidP="00033D2B">
      <w:pPr>
        <w:pStyle w:val="a6"/>
        <w:ind w:left="0" w:firstLine="709"/>
        <w:jc w:val="both"/>
        <w:rPr>
          <w:b w:val="0"/>
          <w:bCs w:val="0"/>
        </w:rPr>
      </w:pPr>
      <w:r w:rsidRPr="00E55C51">
        <w:rPr>
          <w:b w:val="0"/>
          <w:bCs w:val="0"/>
        </w:rPr>
        <w:t>Целью преподавания дисциплины «Монетарная политика и банковский надзор» является приобретение слушателями теоретических и практических знаний в области денежно-кредитного регулирования и банковского надзора.</w:t>
      </w:r>
    </w:p>
    <w:p w:rsidR="00033D2B" w:rsidRPr="00E55C51" w:rsidRDefault="00033D2B" w:rsidP="00033D2B">
      <w:pPr>
        <w:ind w:firstLine="709"/>
        <w:jc w:val="both"/>
        <w:rPr>
          <w:szCs w:val="28"/>
        </w:rPr>
      </w:pPr>
      <w:r w:rsidRPr="00E55C51">
        <w:rPr>
          <w:szCs w:val="28"/>
        </w:rPr>
        <w:t xml:space="preserve">Задачи изучения дисциплины: </w:t>
      </w:r>
    </w:p>
    <w:p w:rsidR="00033D2B" w:rsidRPr="00E55C51" w:rsidRDefault="00033D2B" w:rsidP="00033D2B">
      <w:pPr>
        <w:pStyle w:val="a6"/>
        <w:ind w:left="0" w:firstLine="709"/>
        <w:jc w:val="both"/>
        <w:rPr>
          <w:b w:val="0"/>
        </w:rPr>
      </w:pPr>
      <w:r w:rsidRPr="00741E8E">
        <w:rPr>
          <w:i/>
        </w:rPr>
        <w:t>раскрыть</w:t>
      </w:r>
      <w:r w:rsidRPr="00741E8E">
        <w:t xml:space="preserve"> </w:t>
      </w:r>
      <w:r w:rsidRPr="00E55C51">
        <w:rPr>
          <w:b w:val="0"/>
        </w:rPr>
        <w:t>основные подходы к организации монетарной политики и банковского надзора в Республике Беларусь;</w:t>
      </w:r>
    </w:p>
    <w:p w:rsidR="00033D2B" w:rsidRPr="00E55C51" w:rsidRDefault="00033D2B" w:rsidP="00033D2B">
      <w:pPr>
        <w:pStyle w:val="a6"/>
        <w:ind w:left="0" w:firstLine="709"/>
        <w:jc w:val="both"/>
        <w:rPr>
          <w:b w:val="0"/>
        </w:rPr>
      </w:pPr>
      <w:r w:rsidRPr="00741E8E">
        <w:rPr>
          <w:i/>
        </w:rPr>
        <w:t>рассмотреть</w:t>
      </w:r>
      <w:r w:rsidRPr="00E55C51">
        <w:rPr>
          <w:b w:val="0"/>
        </w:rPr>
        <w:t xml:space="preserve"> банковское законодательство, отечественный и зарубежный опыт </w:t>
      </w:r>
      <w:r>
        <w:rPr>
          <w:b w:val="0"/>
        </w:rPr>
        <w:t>в области</w:t>
      </w:r>
      <w:r w:rsidRPr="00E55C51">
        <w:rPr>
          <w:b w:val="0"/>
        </w:rPr>
        <w:t xml:space="preserve"> банковского надзора;</w:t>
      </w:r>
    </w:p>
    <w:p w:rsidR="00033D2B" w:rsidRPr="00E55C51" w:rsidRDefault="00033D2B" w:rsidP="00033D2B">
      <w:pPr>
        <w:pStyle w:val="a6"/>
        <w:ind w:left="0" w:firstLine="709"/>
        <w:jc w:val="both"/>
        <w:rPr>
          <w:b w:val="0"/>
          <w:bCs w:val="0"/>
        </w:rPr>
      </w:pPr>
      <w:r w:rsidRPr="00741E8E">
        <w:rPr>
          <w:i/>
        </w:rPr>
        <w:t>дать</w:t>
      </w:r>
      <w:r w:rsidRPr="00741E8E">
        <w:rPr>
          <w:b w:val="0"/>
          <w:i/>
        </w:rPr>
        <w:t xml:space="preserve"> </w:t>
      </w:r>
      <w:r w:rsidRPr="00E55C51">
        <w:rPr>
          <w:b w:val="0"/>
        </w:rPr>
        <w:t>комплексное представление о функционировании Национального банка Республики Беларусь как центрального звена отечественной банковской системы, ответственного за осуществление монетарную политику и банковский надзор, а также за выполнение других основных задач и функций.</w:t>
      </w:r>
    </w:p>
    <w:p w:rsidR="00033D2B" w:rsidRPr="00E55C51" w:rsidRDefault="00033D2B" w:rsidP="00033D2B">
      <w:pPr>
        <w:ind w:firstLine="709"/>
        <w:jc w:val="both"/>
        <w:rPr>
          <w:szCs w:val="28"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033D2B" w:rsidRDefault="00033D2B" w:rsidP="00033D2B">
      <w:pPr>
        <w:pStyle w:val="a6"/>
        <w:ind w:firstLine="600"/>
        <w:rPr>
          <w:b w:val="0"/>
          <w:i/>
        </w:rPr>
      </w:pPr>
    </w:p>
    <w:p w:rsidR="00741E8E" w:rsidRDefault="00741E8E" w:rsidP="00033D2B">
      <w:pPr>
        <w:pStyle w:val="a6"/>
        <w:ind w:firstLine="600"/>
        <w:rPr>
          <w:b w:val="0"/>
          <w:i/>
        </w:rPr>
      </w:pPr>
    </w:p>
    <w:p w:rsidR="00741E8E" w:rsidRDefault="00741E8E" w:rsidP="00033D2B">
      <w:pPr>
        <w:pStyle w:val="a6"/>
        <w:ind w:firstLine="600"/>
        <w:rPr>
          <w:b w:val="0"/>
          <w:i/>
        </w:rPr>
      </w:pPr>
    </w:p>
    <w:p w:rsidR="00741E8E" w:rsidRDefault="00741E8E" w:rsidP="00033D2B">
      <w:pPr>
        <w:pStyle w:val="a6"/>
        <w:ind w:firstLine="600"/>
        <w:rPr>
          <w:b w:val="0"/>
          <w:i/>
        </w:rPr>
      </w:pPr>
    </w:p>
    <w:p w:rsidR="00741E8E" w:rsidRDefault="00741E8E" w:rsidP="00033D2B">
      <w:pPr>
        <w:pStyle w:val="a6"/>
        <w:ind w:firstLine="600"/>
        <w:rPr>
          <w:b w:val="0"/>
          <w:i/>
        </w:rPr>
      </w:pPr>
    </w:p>
    <w:p w:rsidR="00741E8E" w:rsidRDefault="00741E8E" w:rsidP="00033D2B">
      <w:pPr>
        <w:pStyle w:val="a6"/>
        <w:ind w:firstLine="600"/>
        <w:rPr>
          <w:b w:val="0"/>
          <w:i/>
        </w:rPr>
      </w:pPr>
    </w:p>
    <w:p w:rsidR="004C4AC8" w:rsidRPr="008E321D" w:rsidRDefault="004C4AC8" w:rsidP="004C4AC8">
      <w:pPr>
        <w:pStyle w:val="4"/>
        <w:jc w:val="center"/>
      </w:pPr>
      <w:r w:rsidRPr="008E321D">
        <w:lastRenderedPageBreak/>
        <w:t xml:space="preserve">ВЫПИСКА ИЗ УЧЕБНОГО ПЛАНА ПЕРЕПОДГОТОВКИ  </w:t>
      </w:r>
    </w:p>
    <w:p w:rsidR="004C4AC8" w:rsidRPr="008E321D" w:rsidRDefault="004C4AC8" w:rsidP="004C4AC8">
      <w:pPr>
        <w:pStyle w:val="4"/>
        <w:jc w:val="center"/>
      </w:pPr>
      <w:r w:rsidRPr="008E321D">
        <w:t xml:space="preserve">для специальностей </w:t>
      </w:r>
    </w:p>
    <w:p w:rsidR="00741E8E" w:rsidRPr="008E321D" w:rsidRDefault="004C4AC8" w:rsidP="004C4AC8">
      <w:pPr>
        <w:jc w:val="both"/>
        <w:rPr>
          <w:szCs w:val="28"/>
        </w:rPr>
      </w:pPr>
      <w:r w:rsidRPr="008E321D">
        <w:rPr>
          <w:szCs w:val="28"/>
          <w:u w:val="single"/>
        </w:rPr>
        <w:t>1-25 02 72 «Банковское дело» (заочная форма обучения</w:t>
      </w:r>
      <w:r w:rsidR="00BA1F03" w:rsidRPr="008E321D">
        <w:rPr>
          <w:szCs w:val="28"/>
          <w:u w:val="single"/>
        </w:rPr>
        <w:t xml:space="preserve"> (без отрыва от производства</w:t>
      </w:r>
      <w:r w:rsidR="00BA1F03" w:rsidRPr="008E321D">
        <w:rPr>
          <w:szCs w:val="28"/>
        </w:rPr>
        <w:t>)</w:t>
      </w:r>
      <w:r w:rsidRPr="008E321D">
        <w:rPr>
          <w:szCs w:val="28"/>
        </w:rPr>
        <w:t>)_______________________</w:t>
      </w:r>
    </w:p>
    <w:p w:rsidR="00202FB0" w:rsidRPr="00741E8E" w:rsidRDefault="00202FB0" w:rsidP="004C4AC8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320"/>
        <w:gridCol w:w="416"/>
        <w:gridCol w:w="416"/>
        <w:gridCol w:w="540"/>
        <w:gridCol w:w="540"/>
        <w:gridCol w:w="504"/>
        <w:gridCol w:w="360"/>
        <w:gridCol w:w="540"/>
        <w:gridCol w:w="360"/>
        <w:gridCol w:w="540"/>
        <w:gridCol w:w="540"/>
        <w:gridCol w:w="1184"/>
      </w:tblGrid>
      <w:tr w:rsidR="00741E8E" w:rsidTr="006139C8"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both"/>
              <w:rPr>
                <w:bCs/>
                <w:caps/>
                <w:color w:val="000000"/>
                <w:sz w:val="26"/>
                <w:szCs w:val="26"/>
              </w:rPr>
            </w:pPr>
          </w:p>
          <w:p w:rsidR="00741E8E" w:rsidRPr="006139C8" w:rsidRDefault="00741E8E" w:rsidP="006139C8">
            <w:pPr>
              <w:jc w:val="both"/>
              <w:rPr>
                <w:bCs/>
                <w:caps/>
                <w:color w:val="000000"/>
                <w:sz w:val="26"/>
                <w:szCs w:val="26"/>
              </w:rPr>
            </w:pPr>
          </w:p>
          <w:p w:rsidR="00741E8E" w:rsidRPr="006139C8" w:rsidRDefault="00741E8E" w:rsidP="006139C8">
            <w:pPr>
              <w:jc w:val="both"/>
              <w:rPr>
                <w:b/>
                <w:bCs/>
                <w:caps/>
                <w:color w:val="000000"/>
                <w:sz w:val="24"/>
                <w:szCs w:val="24"/>
                <w:lang w:val="en-US"/>
              </w:rPr>
            </w:pPr>
            <w:r w:rsidRPr="006139C8">
              <w:rPr>
                <w:bCs/>
                <w:caps/>
                <w:color w:val="000000"/>
                <w:sz w:val="24"/>
                <w:szCs w:val="24"/>
              </w:rPr>
              <w:t xml:space="preserve">№ </w:t>
            </w:r>
            <w:r w:rsidRPr="006139C8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741E8E" w:rsidRPr="006139C8" w:rsidRDefault="00741E8E" w:rsidP="006139C8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741E8E" w:rsidRPr="006139C8" w:rsidRDefault="00741E8E" w:rsidP="006139C8">
            <w:pPr>
              <w:jc w:val="center"/>
              <w:rPr>
                <w:b/>
                <w:bCs/>
                <w:caps/>
                <w:color w:val="000000"/>
                <w:sz w:val="26"/>
                <w:szCs w:val="26"/>
              </w:rPr>
            </w:pPr>
            <w:r w:rsidRPr="006139C8">
              <w:rPr>
                <w:bCs/>
                <w:color w:val="000000"/>
                <w:sz w:val="26"/>
                <w:szCs w:val="26"/>
              </w:rPr>
              <w:t>Наименование разделов и темы дисциплины</w:t>
            </w:r>
          </w:p>
        </w:tc>
        <w:tc>
          <w:tcPr>
            <w:tcW w:w="475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center"/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Распределение учебных часов по видам занятий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741E8E" w:rsidRDefault="00741E8E" w:rsidP="006139C8">
            <w:pPr>
              <w:ind w:left="113" w:right="113"/>
            </w:pPr>
            <w:r>
              <w:t>ф</w:t>
            </w:r>
            <w:r w:rsidRPr="006139C8">
              <w:rPr>
                <w:sz w:val="24"/>
                <w:szCs w:val="24"/>
              </w:rPr>
              <w:t>орма текущей аттестации</w:t>
            </w:r>
          </w:p>
        </w:tc>
      </w:tr>
      <w:tr w:rsidR="00741E8E" w:rsidTr="006139C8"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both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33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both"/>
              <w:rPr>
                <w:b/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b/>
                <w:sz w:val="24"/>
                <w:szCs w:val="24"/>
              </w:rPr>
            </w:pPr>
            <w:r w:rsidRPr="006139C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0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center"/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Аудиторные занятия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Default="00741E8E" w:rsidP="00B35E78"/>
        </w:tc>
      </w:tr>
      <w:tr w:rsidR="00741E8E" w:rsidTr="006139C8">
        <w:trPr>
          <w:cantSplit/>
          <w:trHeight w:val="2984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both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3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Pr="006139C8" w:rsidRDefault="00741E8E" w:rsidP="006139C8">
            <w:pPr>
              <w:jc w:val="both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Default="00741E8E" w:rsidP="00B35E78"/>
        </w:tc>
        <w:tc>
          <w:tcPr>
            <w:tcW w:w="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лекции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семинарские занятия</w:t>
            </w:r>
          </w:p>
        </w:tc>
        <w:tc>
          <w:tcPr>
            <w:tcW w:w="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круглые столы, тематические дискуссии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деловые игры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тренинги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741E8E" w:rsidRPr="006139C8" w:rsidRDefault="00741E8E" w:rsidP="006139C8">
            <w:pPr>
              <w:ind w:left="113" w:right="113"/>
              <w:rPr>
                <w:sz w:val="18"/>
                <w:szCs w:val="18"/>
              </w:rPr>
            </w:pPr>
            <w:r w:rsidRPr="006139C8">
              <w:rPr>
                <w:sz w:val="18"/>
                <w:szCs w:val="18"/>
              </w:rPr>
              <w:t>конференции</w:t>
            </w: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Default="00741E8E" w:rsidP="00B35E78"/>
        </w:tc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1E8E" w:rsidRDefault="00741E8E" w:rsidP="00B35E78"/>
        </w:tc>
      </w:tr>
      <w:tr w:rsidR="000F50F7" w:rsidTr="006139C8">
        <w:trPr>
          <w:trHeight w:val="663"/>
        </w:trPr>
        <w:tc>
          <w:tcPr>
            <w:tcW w:w="568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1</w:t>
            </w:r>
          </w:p>
        </w:tc>
        <w:tc>
          <w:tcPr>
            <w:tcW w:w="332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6139C8">
            <w:pPr>
              <w:pStyle w:val="30"/>
              <w:ind w:firstLine="0"/>
              <w:rPr>
                <w:bCs/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Денежно-кредитное регулирование.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6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double" w:sz="4" w:space="0" w:color="auto"/>
            </w:tcBorders>
            <w:shd w:val="clear" w:color="auto" w:fill="auto"/>
          </w:tcPr>
          <w:p w:rsidR="000F50F7" w:rsidRPr="006139C8" w:rsidRDefault="00117D4C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  <w:r w:rsidR="00C75A5D" w:rsidRPr="006139C8">
              <w:rPr>
                <w:sz w:val="22"/>
                <w:szCs w:val="22"/>
              </w:rPr>
              <w:t>, тест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2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6139C8">
            <w:pPr>
              <w:widowControl w:val="0"/>
              <w:jc w:val="both"/>
              <w:rPr>
                <w:sz w:val="22"/>
                <w:szCs w:val="22"/>
              </w:rPr>
            </w:pPr>
            <w:r w:rsidRPr="006139C8">
              <w:rPr>
                <w:bCs/>
                <w:sz w:val="22"/>
                <w:szCs w:val="22"/>
              </w:rPr>
              <w:t>Методы, инструменты и органы денежно-кредитного регулирования.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  <w:r w:rsidR="00C75A5D" w:rsidRPr="006139C8">
              <w:rPr>
                <w:sz w:val="22"/>
                <w:szCs w:val="22"/>
              </w:rPr>
              <w:t>, тест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3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6139C8">
            <w:pPr>
              <w:pStyle w:val="30"/>
              <w:ind w:firstLine="0"/>
              <w:rPr>
                <w:bCs/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Организация и регулирование налично-денежного обращения</w:t>
            </w:r>
            <w:r w:rsidRPr="006139C8">
              <w:rPr>
                <w:bCs/>
                <w:sz w:val="22"/>
                <w:szCs w:val="22"/>
              </w:rPr>
              <w:t>.</w:t>
            </w:r>
          </w:p>
          <w:p w:rsidR="000F50F7" w:rsidRPr="006139C8" w:rsidRDefault="000F50F7" w:rsidP="006139C8">
            <w:pPr>
              <w:pStyle w:val="30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117D4C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4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6139C8">
            <w:pPr>
              <w:pStyle w:val="30"/>
              <w:ind w:firstLine="0"/>
              <w:rPr>
                <w:bCs/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Денежно-кредитные отношения Национального банка и Министерства финансов</w:t>
            </w:r>
            <w:r w:rsidRPr="006139C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117D4C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  <w:r w:rsidR="00C75A5D" w:rsidRPr="006139C8">
              <w:rPr>
                <w:sz w:val="22"/>
                <w:szCs w:val="22"/>
              </w:rPr>
              <w:t xml:space="preserve">, 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5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6139C8">
            <w:pPr>
              <w:pStyle w:val="30"/>
              <w:ind w:firstLine="0"/>
              <w:rPr>
                <w:bCs/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Теоретические аспекты организации банковского надзора и аудита.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117D4C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6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6139C8">
            <w:pPr>
              <w:pStyle w:val="30"/>
              <w:ind w:firstLine="0"/>
              <w:rPr>
                <w:bCs/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Методические основы проверки организации бухгалтерского учета в банках.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7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4C4AC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 xml:space="preserve">Проверка кассовых и валютных операций банка. 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8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4C4AC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 xml:space="preserve">Проверка операций банка по текущим счетам, пассивных и активных операций. 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9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6139C8">
            <w:pPr>
              <w:pStyle w:val="a6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 w:rsidRPr="006139C8">
              <w:rPr>
                <w:b w:val="0"/>
                <w:sz w:val="22"/>
                <w:szCs w:val="22"/>
              </w:rPr>
              <w:t>Проверка внутрибанковских операций.</w:t>
            </w:r>
            <w:r w:rsidRPr="006139C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0F50F7" w:rsidRPr="006139C8" w:rsidRDefault="000F50F7" w:rsidP="004C4AC8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</w:tcPr>
          <w:p w:rsidR="000F50F7" w:rsidRPr="006139C8" w:rsidRDefault="00977102" w:rsidP="006139C8">
            <w:pPr>
              <w:jc w:val="center"/>
              <w:rPr>
                <w:sz w:val="22"/>
                <w:szCs w:val="22"/>
                <w:lang w:val="en-US"/>
              </w:rPr>
            </w:pPr>
            <w:r w:rsidRPr="006139C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C75A5D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568" w:type="dxa"/>
            <w:shd w:val="clear" w:color="auto" w:fill="auto"/>
          </w:tcPr>
          <w:p w:rsidR="000F50F7" w:rsidRPr="006139C8" w:rsidRDefault="000F50F7" w:rsidP="00B35E78">
            <w:pPr>
              <w:rPr>
                <w:sz w:val="24"/>
                <w:szCs w:val="24"/>
              </w:rPr>
            </w:pPr>
            <w:r w:rsidRPr="006139C8">
              <w:rPr>
                <w:sz w:val="24"/>
                <w:szCs w:val="24"/>
              </w:rPr>
              <w:t>10</w:t>
            </w:r>
          </w:p>
        </w:tc>
        <w:tc>
          <w:tcPr>
            <w:tcW w:w="3320" w:type="dxa"/>
            <w:shd w:val="clear" w:color="auto" w:fill="auto"/>
          </w:tcPr>
          <w:p w:rsidR="000F50F7" w:rsidRPr="006139C8" w:rsidRDefault="000F50F7" w:rsidP="004C4AC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Проверка доходов, расходов и прибыли банков, состояния учета и достоверности отчетности.</w:t>
            </w:r>
            <w:r w:rsidRPr="006139C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0F50F7" w:rsidRPr="006139C8" w:rsidRDefault="00C75A5D" w:rsidP="00B35E78">
            <w:pPr>
              <w:rPr>
                <w:sz w:val="22"/>
                <w:szCs w:val="22"/>
              </w:rPr>
            </w:pPr>
            <w:r w:rsidRPr="006139C8">
              <w:rPr>
                <w:sz w:val="22"/>
                <w:szCs w:val="22"/>
              </w:rPr>
              <w:t>Опрос</w:t>
            </w:r>
          </w:p>
        </w:tc>
      </w:tr>
      <w:tr w:rsidR="000F50F7" w:rsidTr="006139C8">
        <w:tc>
          <w:tcPr>
            <w:tcW w:w="3888" w:type="dxa"/>
            <w:gridSpan w:val="2"/>
            <w:shd w:val="clear" w:color="auto" w:fill="auto"/>
          </w:tcPr>
          <w:p w:rsidR="000F50F7" w:rsidRDefault="000F50F7" w:rsidP="00B35E78">
            <w:r>
              <w:t>ИТОГО: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F50F7" w:rsidRPr="006139C8" w:rsidRDefault="000F50F7" w:rsidP="00B35E78">
            <w:pPr>
              <w:rPr>
                <w:sz w:val="20"/>
              </w:rPr>
            </w:pPr>
            <w:r w:rsidRPr="006139C8">
              <w:rPr>
                <w:sz w:val="20"/>
              </w:rPr>
              <w:t>46</w:t>
            </w:r>
          </w:p>
        </w:tc>
        <w:tc>
          <w:tcPr>
            <w:tcW w:w="416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  <w:r w:rsidRPr="006139C8">
              <w:rPr>
                <w:sz w:val="20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6139C8">
            <w:pPr>
              <w:jc w:val="center"/>
              <w:rPr>
                <w:sz w:val="20"/>
              </w:rPr>
            </w:pPr>
            <w:r w:rsidRPr="006139C8">
              <w:rPr>
                <w:sz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</w:p>
        </w:tc>
        <w:tc>
          <w:tcPr>
            <w:tcW w:w="504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</w:p>
        </w:tc>
        <w:tc>
          <w:tcPr>
            <w:tcW w:w="540" w:type="dxa"/>
            <w:shd w:val="clear" w:color="auto" w:fill="auto"/>
          </w:tcPr>
          <w:p w:rsidR="000F50F7" w:rsidRPr="006139C8" w:rsidRDefault="000F50F7" w:rsidP="00B35E78">
            <w:pPr>
              <w:rPr>
                <w:sz w:val="20"/>
              </w:rPr>
            </w:pPr>
            <w:r w:rsidRPr="006139C8">
              <w:rPr>
                <w:sz w:val="20"/>
              </w:rPr>
              <w:t>26</w:t>
            </w:r>
          </w:p>
        </w:tc>
        <w:tc>
          <w:tcPr>
            <w:tcW w:w="1184" w:type="dxa"/>
            <w:shd w:val="clear" w:color="auto" w:fill="auto"/>
          </w:tcPr>
          <w:p w:rsidR="000F50F7" w:rsidRDefault="000F50F7" w:rsidP="00B35E78"/>
        </w:tc>
      </w:tr>
      <w:tr w:rsidR="000F50F7" w:rsidTr="006139C8">
        <w:tc>
          <w:tcPr>
            <w:tcW w:w="8104" w:type="dxa"/>
            <w:gridSpan w:val="11"/>
            <w:shd w:val="clear" w:color="auto" w:fill="auto"/>
          </w:tcPr>
          <w:p w:rsidR="000F50F7" w:rsidRDefault="000F50F7" w:rsidP="00B35E78">
            <w:r>
              <w:t>Итоговая форма контроля знаний слушателя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0F50F7" w:rsidRPr="006139C8" w:rsidRDefault="000F50F7" w:rsidP="00B35E78">
            <w:pPr>
              <w:rPr>
                <w:b/>
              </w:rPr>
            </w:pPr>
            <w:r w:rsidRPr="006139C8">
              <w:rPr>
                <w:b/>
              </w:rPr>
              <w:t>экзамен</w:t>
            </w:r>
          </w:p>
        </w:tc>
      </w:tr>
    </w:tbl>
    <w:p w:rsidR="00741E8E" w:rsidRDefault="00741E8E" w:rsidP="00741E8E"/>
    <w:p w:rsidR="00C75A5D" w:rsidRPr="004678C4" w:rsidRDefault="00C75A5D" w:rsidP="004678C4">
      <w:pPr>
        <w:shd w:val="clear" w:color="auto" w:fill="FFFFFF"/>
        <w:jc w:val="center"/>
        <w:rPr>
          <w:b/>
          <w:bCs/>
          <w:cap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С</w:t>
      </w:r>
      <w:r w:rsidRPr="00A23B3A">
        <w:rPr>
          <w:b/>
          <w:bCs/>
          <w:color w:val="000000"/>
          <w:szCs w:val="28"/>
        </w:rPr>
        <w:t xml:space="preserve">ОДЕРЖАНИЕ </w:t>
      </w:r>
      <w:r>
        <w:rPr>
          <w:b/>
          <w:bCs/>
          <w:color w:val="000000"/>
          <w:szCs w:val="28"/>
        </w:rPr>
        <w:t xml:space="preserve">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667"/>
        <w:gridCol w:w="6520"/>
      </w:tblGrid>
      <w:tr w:rsidR="00C75A5D" w:rsidRPr="00B94EE2" w:rsidTr="006C37EE">
        <w:trPr>
          <w:trHeight w:val="782"/>
          <w:tblHeader/>
        </w:trPr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75A5D" w:rsidRPr="001448D5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448D5">
              <w:rPr>
                <w:b/>
                <w:sz w:val="24"/>
                <w:szCs w:val="24"/>
              </w:rPr>
              <w:t>№</w:t>
            </w:r>
          </w:p>
          <w:p w:rsidR="00C75A5D" w:rsidRPr="001448D5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448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tcBorders>
              <w:top w:val="double" w:sz="4" w:space="0" w:color="auto"/>
              <w:bottom w:val="double" w:sz="4" w:space="0" w:color="auto"/>
            </w:tcBorders>
          </w:tcPr>
          <w:p w:rsidR="00C75A5D" w:rsidRPr="001448D5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1448D5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448D5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6520" w:type="dxa"/>
            <w:tcBorders>
              <w:top w:val="double" w:sz="4" w:space="0" w:color="auto"/>
              <w:bottom w:val="double" w:sz="4" w:space="0" w:color="auto"/>
            </w:tcBorders>
          </w:tcPr>
          <w:p w:rsidR="00C75A5D" w:rsidRPr="001448D5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1448D5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448D5">
              <w:rPr>
                <w:b/>
                <w:sz w:val="24"/>
                <w:szCs w:val="24"/>
              </w:rPr>
              <w:t>Содержание темы</w:t>
            </w:r>
          </w:p>
        </w:tc>
      </w:tr>
      <w:tr w:rsidR="00C75A5D" w:rsidRPr="00B94EE2" w:rsidTr="004678C4">
        <w:trPr>
          <w:trHeight w:val="1208"/>
        </w:trPr>
        <w:tc>
          <w:tcPr>
            <w:tcW w:w="560" w:type="dxa"/>
            <w:tcBorders>
              <w:top w:val="double" w:sz="4" w:space="0" w:color="auto"/>
              <w:bottom w:val="single" w:sz="4" w:space="0" w:color="auto"/>
            </w:tcBorders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1.</w:t>
            </w:r>
          </w:p>
        </w:tc>
        <w:tc>
          <w:tcPr>
            <w:tcW w:w="2667" w:type="dxa"/>
            <w:tcBorders>
              <w:top w:val="double" w:sz="4" w:space="0" w:color="auto"/>
              <w:bottom w:val="single" w:sz="4" w:space="0" w:color="auto"/>
            </w:tcBorders>
          </w:tcPr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Денежно-кредитное регулирование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</w:tcPr>
          <w:p w:rsidR="00C75A5D" w:rsidRPr="001448D5" w:rsidRDefault="00C75A5D" w:rsidP="001448D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48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 </w:t>
            </w:r>
            <w:r w:rsidRPr="001448D5">
              <w:rPr>
                <w:rFonts w:ascii="Times New Roman" w:hAnsi="Times New Roman" w:cs="Times New Roman"/>
                <w:sz w:val="26"/>
                <w:szCs w:val="26"/>
              </w:rPr>
              <w:t>Сущность и система денежно-кредитного регулирования. Задачи и сферы воздействия денежно-кредитной политики.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 xml:space="preserve">2. </w:t>
            </w:r>
            <w:r w:rsidRPr="001448D5">
              <w:rPr>
                <w:sz w:val="26"/>
                <w:szCs w:val="26"/>
              </w:rPr>
              <w:t>Виды и типы денежно-кредитного регулирования.</w:t>
            </w:r>
          </w:p>
        </w:tc>
      </w:tr>
      <w:tr w:rsidR="00C75A5D" w:rsidRPr="00B94EE2" w:rsidTr="004678C4">
        <w:trPr>
          <w:trHeight w:val="1260"/>
        </w:trPr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2.</w:t>
            </w:r>
          </w:p>
        </w:tc>
        <w:tc>
          <w:tcPr>
            <w:tcW w:w="2667" w:type="dxa"/>
          </w:tcPr>
          <w:p w:rsidR="00C75A5D" w:rsidRPr="004678C4" w:rsidRDefault="00C75A5D" w:rsidP="004678C4">
            <w:pPr>
              <w:pStyle w:val="30"/>
              <w:ind w:firstLine="0"/>
              <w:rPr>
                <w:bCs/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Методы, инструмен</w:t>
            </w:r>
            <w:r w:rsidR="004678C4">
              <w:rPr>
                <w:bCs/>
                <w:sz w:val="26"/>
                <w:szCs w:val="26"/>
              </w:rPr>
              <w:t>-</w:t>
            </w:r>
            <w:r w:rsidRPr="001448D5">
              <w:rPr>
                <w:bCs/>
                <w:sz w:val="26"/>
                <w:szCs w:val="26"/>
              </w:rPr>
              <w:t>ты и органы денежно-кредитного регулирования</w:t>
            </w:r>
          </w:p>
        </w:tc>
        <w:tc>
          <w:tcPr>
            <w:tcW w:w="6520" w:type="dxa"/>
          </w:tcPr>
          <w:p w:rsidR="00C75A5D" w:rsidRPr="001448D5" w:rsidRDefault="00C75A5D" w:rsidP="001448D5">
            <w:pPr>
              <w:widowControl w:val="0"/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1. Инструменты административного регулирования.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2. Роль административных (прямых) инструментов денежно-кредитной политики в условиях отсутствия развитых финансовых рынков стране</w:t>
            </w:r>
          </w:p>
        </w:tc>
      </w:tr>
      <w:tr w:rsidR="00C75A5D" w:rsidRPr="00B94EE2" w:rsidTr="006C37EE">
        <w:trPr>
          <w:trHeight w:val="616"/>
        </w:trPr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 xml:space="preserve">3. </w:t>
            </w:r>
          </w:p>
        </w:tc>
        <w:tc>
          <w:tcPr>
            <w:tcW w:w="2667" w:type="dxa"/>
          </w:tcPr>
          <w:p w:rsidR="00C75A5D" w:rsidRPr="001448D5" w:rsidRDefault="00C75A5D" w:rsidP="001448D5">
            <w:pPr>
              <w:pStyle w:val="30"/>
              <w:ind w:firstLine="0"/>
              <w:rPr>
                <w:bCs/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Организация и регулирование налично-денежного обращения</w:t>
            </w:r>
            <w:r w:rsidRPr="001448D5">
              <w:rPr>
                <w:bCs/>
                <w:sz w:val="26"/>
                <w:szCs w:val="26"/>
              </w:rPr>
              <w:t>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C75A5D" w:rsidRPr="001448D5" w:rsidRDefault="00C75A5D" w:rsidP="001448D5">
            <w:pPr>
              <w:pStyle w:val="a3"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>1. Задачи Национального банка Республики Беларусь в сфере организации денежного обращения.</w:t>
            </w:r>
          </w:p>
          <w:p w:rsidR="00C75A5D" w:rsidRPr="001448D5" w:rsidRDefault="00C75A5D" w:rsidP="001448D5">
            <w:pPr>
              <w:pStyle w:val="a3"/>
              <w:spacing w:line="240" w:lineRule="auto"/>
              <w:jc w:val="both"/>
              <w:rPr>
                <w:b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 xml:space="preserve">2. Эмиссионное регулирование Национального банка Республики Беларусь. 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3.</w:t>
            </w:r>
            <w:r w:rsidRPr="001448D5">
              <w:rPr>
                <w:sz w:val="26"/>
                <w:szCs w:val="26"/>
              </w:rPr>
              <w:t xml:space="preserve"> Организация работы с денежными знаками</w:t>
            </w:r>
          </w:p>
        </w:tc>
      </w:tr>
      <w:tr w:rsidR="00C75A5D" w:rsidRPr="00B94EE2" w:rsidTr="004678C4">
        <w:trPr>
          <w:trHeight w:val="1469"/>
        </w:trPr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4.</w:t>
            </w:r>
          </w:p>
        </w:tc>
        <w:tc>
          <w:tcPr>
            <w:tcW w:w="2667" w:type="dxa"/>
          </w:tcPr>
          <w:p w:rsidR="00C75A5D" w:rsidRPr="004678C4" w:rsidRDefault="00C75A5D" w:rsidP="004678C4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>Денежно-кредитные отношения Национального банка и Министерства финансов</w:t>
            </w:r>
            <w:r w:rsidRPr="001448D5">
              <w:rPr>
                <w:b w:val="0"/>
                <w:bCs w:val="0"/>
                <w:sz w:val="26"/>
                <w:szCs w:val="26"/>
              </w:rPr>
              <w:t>.</w:t>
            </w:r>
          </w:p>
        </w:tc>
        <w:tc>
          <w:tcPr>
            <w:tcW w:w="6520" w:type="dxa"/>
          </w:tcPr>
          <w:p w:rsidR="00C75A5D" w:rsidRPr="001448D5" w:rsidRDefault="00C75A5D" w:rsidP="001448D5">
            <w:pPr>
              <w:pStyle w:val="30"/>
              <w:ind w:firstLine="0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1.</w:t>
            </w:r>
            <w:r w:rsidRPr="001448D5">
              <w:rPr>
                <w:sz w:val="26"/>
                <w:szCs w:val="26"/>
              </w:rPr>
              <w:t xml:space="preserve"> Взаимодействие Национального банка и Правительства Республики Беларусь.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2.</w:t>
            </w:r>
            <w:r w:rsidRPr="001448D5">
              <w:rPr>
                <w:sz w:val="26"/>
                <w:szCs w:val="26"/>
              </w:rPr>
              <w:t xml:space="preserve"> Порядок обслуживания государственного и местных бюджетов.</w:t>
            </w:r>
          </w:p>
        </w:tc>
      </w:tr>
      <w:tr w:rsidR="00C75A5D" w:rsidRPr="00B94EE2" w:rsidTr="006C37EE"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5.</w:t>
            </w:r>
          </w:p>
        </w:tc>
        <w:tc>
          <w:tcPr>
            <w:tcW w:w="2667" w:type="dxa"/>
          </w:tcPr>
          <w:p w:rsidR="00C75A5D" w:rsidRPr="001448D5" w:rsidRDefault="00C75A5D" w:rsidP="001448D5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>Теоретические аспекты организации банковского надзора и аудита.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C75A5D" w:rsidRPr="001448D5" w:rsidRDefault="00C75A5D" w:rsidP="001448D5">
            <w:pPr>
              <w:pStyle w:val="30"/>
              <w:ind w:firstLine="0"/>
              <w:rPr>
                <w:bCs/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1.</w:t>
            </w:r>
            <w:r w:rsidRPr="001448D5">
              <w:rPr>
                <w:sz w:val="26"/>
                <w:szCs w:val="26"/>
              </w:rPr>
              <w:t xml:space="preserve"> Организация банковского надзора.</w:t>
            </w:r>
          </w:p>
          <w:p w:rsidR="00C75A5D" w:rsidRPr="001448D5" w:rsidRDefault="00C75A5D" w:rsidP="001448D5">
            <w:pPr>
              <w:pStyle w:val="30"/>
              <w:ind w:firstLine="0"/>
              <w:rPr>
                <w:bCs/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2.</w:t>
            </w:r>
            <w:r w:rsidRPr="001448D5">
              <w:rPr>
                <w:sz w:val="26"/>
                <w:szCs w:val="26"/>
              </w:rPr>
              <w:t xml:space="preserve"> Организация проверок банков и небанковских кредитно-финансовых организаций.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>3.</w:t>
            </w:r>
            <w:r w:rsidRPr="001448D5">
              <w:rPr>
                <w:sz w:val="26"/>
                <w:szCs w:val="26"/>
              </w:rPr>
              <w:t xml:space="preserve"> Меры воздействия к банкам и небанковским кредитно-финансовым организациям.</w:t>
            </w:r>
          </w:p>
        </w:tc>
      </w:tr>
      <w:tr w:rsidR="00C75A5D" w:rsidRPr="00B94EE2" w:rsidTr="006C37EE"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6.</w:t>
            </w:r>
          </w:p>
        </w:tc>
        <w:tc>
          <w:tcPr>
            <w:tcW w:w="2667" w:type="dxa"/>
          </w:tcPr>
          <w:p w:rsidR="00C75A5D" w:rsidRPr="004678C4" w:rsidRDefault="00C75A5D" w:rsidP="004678C4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>Методические основы проверки организации бухгалтерского учета в банках.</w:t>
            </w:r>
          </w:p>
        </w:tc>
        <w:tc>
          <w:tcPr>
            <w:tcW w:w="6520" w:type="dxa"/>
          </w:tcPr>
          <w:p w:rsidR="00C75A5D" w:rsidRPr="001448D5" w:rsidRDefault="00C75A5D" w:rsidP="001448D5">
            <w:pPr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1. Организация бухгалтерского учета в банках.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 xml:space="preserve">2. </w:t>
            </w:r>
            <w:r w:rsidRPr="001448D5">
              <w:rPr>
                <w:sz w:val="26"/>
                <w:szCs w:val="26"/>
              </w:rPr>
              <w:t>Проверка организации аналитического и синтетического учета.</w:t>
            </w:r>
          </w:p>
        </w:tc>
      </w:tr>
      <w:tr w:rsidR="00C75A5D" w:rsidRPr="00B94EE2" w:rsidTr="006C37EE"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7.</w:t>
            </w:r>
          </w:p>
        </w:tc>
        <w:tc>
          <w:tcPr>
            <w:tcW w:w="2667" w:type="dxa"/>
          </w:tcPr>
          <w:p w:rsidR="00C75A5D" w:rsidRPr="001448D5" w:rsidRDefault="00C75A5D" w:rsidP="001448D5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 xml:space="preserve">Проверка кассовых и валютных операций банка. 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C75A5D" w:rsidRPr="001448D5" w:rsidRDefault="00C75A5D" w:rsidP="001448D5">
            <w:pPr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1. Проверка организации кассового обслуживания клиентов.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2. Определение, виды и проверка валютных операций банка.</w:t>
            </w:r>
          </w:p>
        </w:tc>
      </w:tr>
      <w:tr w:rsidR="00C75A5D" w:rsidRPr="00B94EE2" w:rsidTr="006C37EE"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 w:rsidRPr="00B94EE2">
              <w:rPr>
                <w:caps/>
                <w:sz w:val="26"/>
                <w:szCs w:val="26"/>
              </w:rPr>
              <w:t>8.</w:t>
            </w:r>
          </w:p>
        </w:tc>
        <w:tc>
          <w:tcPr>
            <w:tcW w:w="2667" w:type="dxa"/>
          </w:tcPr>
          <w:p w:rsidR="00C75A5D" w:rsidRPr="001448D5" w:rsidRDefault="00C75A5D" w:rsidP="001448D5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 xml:space="preserve">Проверка операций банка по текущим счетам, пассивных и активных операций. 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C75A5D" w:rsidRPr="001448D5" w:rsidRDefault="00C75A5D" w:rsidP="001448D5">
            <w:pPr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1. Операции по текущим (расчетным) счетам, вкладам и депозитам.</w:t>
            </w:r>
          </w:p>
          <w:p w:rsidR="00C75A5D" w:rsidRPr="001448D5" w:rsidRDefault="00C75A5D" w:rsidP="001448D5">
            <w:pPr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2. Проверка кредитной и инвестиционной политики банка.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3. Проверка операций банка с ценными бумагами.</w:t>
            </w:r>
          </w:p>
        </w:tc>
      </w:tr>
      <w:tr w:rsidR="00C75A5D" w:rsidRPr="00B94EE2" w:rsidTr="006C37EE"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9.</w:t>
            </w:r>
          </w:p>
        </w:tc>
        <w:tc>
          <w:tcPr>
            <w:tcW w:w="2667" w:type="dxa"/>
          </w:tcPr>
          <w:p w:rsidR="001448D5" w:rsidRPr="001448D5" w:rsidRDefault="001448D5" w:rsidP="001448D5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>Проверка внутрибан</w:t>
            </w:r>
            <w:r w:rsidR="004678C4">
              <w:rPr>
                <w:b w:val="0"/>
                <w:sz w:val="26"/>
                <w:szCs w:val="26"/>
              </w:rPr>
              <w:t>-</w:t>
            </w:r>
            <w:r w:rsidRPr="001448D5">
              <w:rPr>
                <w:b w:val="0"/>
                <w:sz w:val="26"/>
                <w:szCs w:val="26"/>
              </w:rPr>
              <w:t>ковских операций.</w:t>
            </w:r>
            <w:r w:rsidRPr="001448D5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C75A5D" w:rsidRPr="001448D5" w:rsidRDefault="00C75A5D" w:rsidP="001448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:rsidR="001448D5" w:rsidRPr="001448D5" w:rsidRDefault="001448D5" w:rsidP="001448D5">
            <w:pPr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1. Проверка основных средств, нематериальных активов, материальных ценностей.</w:t>
            </w:r>
          </w:p>
          <w:p w:rsidR="001448D5" w:rsidRPr="001448D5" w:rsidRDefault="001448D5" w:rsidP="001448D5">
            <w:pPr>
              <w:pStyle w:val="30"/>
              <w:ind w:firstLine="0"/>
              <w:rPr>
                <w:sz w:val="26"/>
                <w:szCs w:val="26"/>
              </w:rPr>
            </w:pPr>
            <w:r w:rsidRPr="001448D5">
              <w:rPr>
                <w:bCs/>
                <w:sz w:val="26"/>
                <w:szCs w:val="26"/>
              </w:rPr>
              <w:t xml:space="preserve">2. </w:t>
            </w:r>
            <w:r w:rsidRPr="001448D5">
              <w:rPr>
                <w:sz w:val="26"/>
                <w:szCs w:val="26"/>
              </w:rPr>
              <w:t>Проверка дебиторской и кредиторской задолженности.</w:t>
            </w:r>
          </w:p>
          <w:p w:rsidR="001448D5" w:rsidRPr="001448D5" w:rsidRDefault="001448D5" w:rsidP="001448D5">
            <w:pPr>
              <w:pStyle w:val="30"/>
              <w:ind w:firstLine="0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3. Проверка расчетов по оплате труда и возмещению командировочных расходов.</w:t>
            </w:r>
          </w:p>
          <w:p w:rsidR="00C75A5D" w:rsidRPr="001448D5" w:rsidRDefault="001448D5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4. Проверка расчетов с бюджетом.</w:t>
            </w:r>
          </w:p>
        </w:tc>
      </w:tr>
      <w:tr w:rsidR="00C75A5D" w:rsidRPr="00B94EE2" w:rsidTr="004678C4">
        <w:trPr>
          <w:trHeight w:val="1588"/>
        </w:trPr>
        <w:tc>
          <w:tcPr>
            <w:tcW w:w="560" w:type="dxa"/>
          </w:tcPr>
          <w:p w:rsidR="00C75A5D" w:rsidRPr="00B94EE2" w:rsidRDefault="00C75A5D" w:rsidP="006C37EE">
            <w:pPr>
              <w:tabs>
                <w:tab w:val="left" w:pos="709"/>
              </w:tabs>
              <w:jc w:val="both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lastRenderedPageBreak/>
              <w:t>10.</w:t>
            </w:r>
          </w:p>
        </w:tc>
        <w:tc>
          <w:tcPr>
            <w:tcW w:w="2667" w:type="dxa"/>
          </w:tcPr>
          <w:p w:rsidR="00C75A5D" w:rsidRPr="004678C4" w:rsidRDefault="001448D5" w:rsidP="004678C4">
            <w:pPr>
              <w:pStyle w:val="a6"/>
              <w:ind w:left="0"/>
              <w:jc w:val="both"/>
              <w:rPr>
                <w:b w:val="0"/>
                <w:bCs w:val="0"/>
                <w:sz w:val="26"/>
                <w:szCs w:val="26"/>
              </w:rPr>
            </w:pPr>
            <w:r w:rsidRPr="001448D5">
              <w:rPr>
                <w:b w:val="0"/>
                <w:sz w:val="26"/>
                <w:szCs w:val="26"/>
              </w:rPr>
              <w:t>Проверка доходов, расходов и прибыли банков, состояния учета и достовернос</w:t>
            </w:r>
            <w:r w:rsidR="004678C4">
              <w:rPr>
                <w:b w:val="0"/>
                <w:sz w:val="26"/>
                <w:szCs w:val="26"/>
              </w:rPr>
              <w:t>-</w:t>
            </w:r>
            <w:r w:rsidRPr="001448D5">
              <w:rPr>
                <w:b w:val="0"/>
                <w:sz w:val="26"/>
                <w:szCs w:val="26"/>
              </w:rPr>
              <w:t>ти отчетности.</w:t>
            </w:r>
            <w:r w:rsidRPr="001448D5">
              <w:rPr>
                <w:b w:val="0"/>
                <w:bCs w:val="0"/>
                <w:sz w:val="26"/>
                <w:szCs w:val="26"/>
              </w:rPr>
              <w:t xml:space="preserve">  </w:t>
            </w:r>
          </w:p>
        </w:tc>
        <w:tc>
          <w:tcPr>
            <w:tcW w:w="6520" w:type="dxa"/>
          </w:tcPr>
          <w:p w:rsidR="001448D5" w:rsidRPr="001448D5" w:rsidRDefault="001448D5" w:rsidP="001448D5">
            <w:pPr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1. Понятие и виды доходов и расходов банка.</w:t>
            </w:r>
          </w:p>
          <w:p w:rsidR="00C75A5D" w:rsidRPr="001448D5" w:rsidRDefault="001448D5" w:rsidP="001448D5">
            <w:pPr>
              <w:jc w:val="both"/>
              <w:rPr>
                <w:sz w:val="26"/>
                <w:szCs w:val="26"/>
              </w:rPr>
            </w:pPr>
            <w:r w:rsidRPr="001448D5">
              <w:rPr>
                <w:sz w:val="26"/>
                <w:szCs w:val="26"/>
              </w:rPr>
              <w:t>2. Проверка финансового результата и финансовой отчетности банка.</w:t>
            </w:r>
          </w:p>
        </w:tc>
      </w:tr>
    </w:tbl>
    <w:p w:rsidR="00033D2B" w:rsidRPr="0034294D" w:rsidRDefault="00033D2B" w:rsidP="00033D2B">
      <w:pPr>
        <w:pStyle w:val="21"/>
        <w:ind w:firstLine="851"/>
      </w:pPr>
    </w:p>
    <w:p w:rsidR="00033D2B" w:rsidRDefault="00033D2B" w:rsidP="00033D2B">
      <w:pPr>
        <w:pStyle w:val="a6"/>
        <w:ind w:left="0" w:firstLine="851"/>
        <w:jc w:val="both"/>
        <w:rPr>
          <w:b w:val="0"/>
        </w:rPr>
      </w:pPr>
    </w:p>
    <w:p w:rsidR="00A402B2" w:rsidRPr="0034294D" w:rsidRDefault="00A402B2" w:rsidP="00033D2B">
      <w:pPr>
        <w:pStyle w:val="a6"/>
        <w:ind w:left="0" w:firstLine="851"/>
        <w:jc w:val="both"/>
        <w:rPr>
          <w:b w:val="0"/>
        </w:rPr>
      </w:pPr>
    </w:p>
    <w:p w:rsidR="00C75A5D" w:rsidRDefault="00C75A5D" w:rsidP="00C75A5D">
      <w:pPr>
        <w:shd w:val="clear" w:color="auto" w:fill="FFFFFF"/>
        <w:jc w:val="center"/>
        <w:rPr>
          <w:b/>
          <w:caps/>
          <w:szCs w:val="28"/>
        </w:rPr>
      </w:pPr>
      <w:r w:rsidRPr="00406642">
        <w:rPr>
          <w:b/>
          <w:caps/>
          <w:szCs w:val="28"/>
        </w:rPr>
        <w:t>САМОСТОЯТЕЛЬНАЯ РАБОТА</w:t>
      </w:r>
    </w:p>
    <w:p w:rsidR="00C75A5D" w:rsidRDefault="00C75A5D" w:rsidP="00C75A5D">
      <w:pPr>
        <w:shd w:val="clear" w:color="auto" w:fill="FFFFFF"/>
        <w:jc w:val="center"/>
        <w:rPr>
          <w:b/>
          <w:bCs/>
          <w:caps/>
          <w:color w:val="00000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80"/>
        <w:gridCol w:w="6039"/>
      </w:tblGrid>
      <w:tr w:rsidR="00C75A5D" w:rsidRPr="00D90CBD" w:rsidTr="006C37EE">
        <w:trPr>
          <w:tblHeader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75A5D" w:rsidRPr="00162D02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62D02">
              <w:rPr>
                <w:b/>
                <w:sz w:val="24"/>
                <w:szCs w:val="24"/>
              </w:rPr>
              <w:t>№</w:t>
            </w:r>
          </w:p>
          <w:p w:rsidR="00C75A5D" w:rsidRPr="00162D02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62D02">
              <w:rPr>
                <w:b/>
                <w:sz w:val="24"/>
                <w:szCs w:val="24"/>
              </w:rPr>
              <w:t>п/п</w:t>
            </w:r>
          </w:p>
          <w:p w:rsidR="00C75A5D" w:rsidRPr="00162D02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62D02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75A5D" w:rsidRPr="00162D02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62D02">
              <w:rPr>
                <w:b/>
                <w:sz w:val="24"/>
                <w:szCs w:val="24"/>
              </w:rPr>
              <w:t>Вопросы, выносимые на самостоятельную работу</w:t>
            </w:r>
          </w:p>
        </w:tc>
        <w:tc>
          <w:tcPr>
            <w:tcW w:w="60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A5D" w:rsidRPr="00162D02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162D02">
              <w:rPr>
                <w:b/>
                <w:sz w:val="24"/>
                <w:szCs w:val="24"/>
              </w:rPr>
              <w:t>Рекомендуемая литература</w:t>
            </w:r>
          </w:p>
        </w:tc>
      </w:tr>
      <w:tr w:rsidR="00C75A5D" w:rsidRPr="00D90CBD" w:rsidTr="006C37EE"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C75A5D" w:rsidRPr="004855DC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162D02" w:rsidRPr="00005D51" w:rsidRDefault="00162D02" w:rsidP="006C37EE">
            <w:pPr>
              <w:jc w:val="both"/>
              <w:rPr>
                <w:bCs/>
                <w:sz w:val="26"/>
                <w:szCs w:val="26"/>
              </w:rPr>
            </w:pPr>
            <w:r w:rsidRPr="00005D51">
              <w:rPr>
                <w:bCs/>
                <w:sz w:val="26"/>
                <w:szCs w:val="26"/>
              </w:rPr>
              <w:t>Понятие и типы денежно кредитной политики.</w:t>
            </w:r>
          </w:p>
          <w:p w:rsidR="00C75A5D" w:rsidRPr="00005D51" w:rsidRDefault="00162D02" w:rsidP="006C37EE">
            <w:pPr>
              <w:jc w:val="both"/>
              <w:rPr>
                <w:bCs/>
                <w:sz w:val="26"/>
                <w:szCs w:val="26"/>
              </w:rPr>
            </w:pPr>
            <w:r w:rsidRPr="00005D51">
              <w:rPr>
                <w:bCs/>
                <w:sz w:val="26"/>
                <w:szCs w:val="26"/>
              </w:rPr>
              <w:t>Режимы денежно-кредитного регулирования</w:t>
            </w:r>
          </w:p>
        </w:tc>
        <w:tc>
          <w:tcPr>
            <w:tcW w:w="6039" w:type="dxa"/>
            <w:tcBorders>
              <w:top w:val="double" w:sz="4" w:space="0" w:color="auto"/>
              <w:bottom w:val="single" w:sz="4" w:space="0" w:color="auto"/>
            </w:tcBorders>
          </w:tcPr>
          <w:p w:rsidR="00C75A5D" w:rsidRPr="00005D51" w:rsidRDefault="008428F1" w:rsidP="006C37EE">
            <w:pPr>
              <w:ind w:left="-43"/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 Денежно-кредитное регулирование: учеб. пособие для студентов вузов по экон. специальностям. / Под ред. О. И. Румянцевой – Минск: БГЭУ, 2011. – 461 с.</w:t>
            </w:r>
          </w:p>
          <w:p w:rsidR="008428F1" w:rsidRPr="00005D51" w:rsidRDefault="008428F1" w:rsidP="006C37EE">
            <w:pPr>
              <w:ind w:left="-43"/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 Организация денежно-кредитного регулирования: учеб. пособие. / А.А. Казимагомедов, С. М. Ильясов – Москва: Финансы и статистика, 2001.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162D02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 xml:space="preserve">Инструменты косвенного денежно-кредитного регулирования 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712006" w:rsidP="006C3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8428F1" w:rsidRPr="00005D51">
              <w:rPr>
                <w:sz w:val="26"/>
                <w:szCs w:val="26"/>
              </w:rPr>
              <w:t>Денежно-кредитное регулирование: учеб. пособие для студентов вузов по экон. специальностям. / Под ред. О. И. Румянцевой – Минск: БГЭУ, 2011. – 461 с.</w:t>
            </w:r>
          </w:p>
          <w:p w:rsidR="008428F1" w:rsidRPr="00005D51" w:rsidRDefault="008428F1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 Денежно-кредитная политика. Теория и практика / С. Р. Моисеев. – Москва: Московская финансово-промышленная академия, 2010.</w:t>
            </w:r>
          </w:p>
        </w:tc>
      </w:tr>
      <w:tr w:rsidR="00C75A5D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75A5D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75A5D" w:rsidRPr="00005D51" w:rsidRDefault="00162D02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Прогнозирование налично-денежного обращения в Республике Беларусь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C75A5D" w:rsidRPr="00005D51" w:rsidRDefault="008428F1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 Денежно-кредитная политика. Теория и практика / С. Р. Моисеев. – Москва: Московская финансово-промышленная академия, 2010.</w:t>
            </w:r>
          </w:p>
          <w:p w:rsidR="008428F1" w:rsidRPr="00005D51" w:rsidRDefault="008428F1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2.Организация денежно-кредитного регулирования: учеб. пособие. / А.А. Казимагомедов, С. М. Ильясов – Москва: Финансы и статистика, 2001.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162D02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Финансовая поддержка государством приоритетных отраслей экономики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8428F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1.Денежно-кредитное регулирование: учеб. пособие для студентов вузов по экон. специальностям. / Под ред. О. И. Румянцевой – Минск: БГЭУ, 2011. – 461 с.</w:t>
            </w:r>
          </w:p>
          <w:p w:rsidR="008428F1" w:rsidRPr="00005D51" w:rsidRDefault="008428F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2.Организация денежно-кредитного регулирования: учеб. пособие. / А.А. Казимагомедов, С. М. Ильясов – Москва: Финансы и статистика, 2001.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162D02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Принципы организации банковского надзора. Базельский комитет по банковскому надзору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 xml:space="preserve">1. </w:t>
            </w:r>
            <w:r w:rsidR="008428F1" w:rsidRPr="00005D51">
              <w:rPr>
                <w:sz w:val="26"/>
                <w:szCs w:val="26"/>
              </w:rPr>
              <w:t>Регулирование деятельности банков. Банковский надзор: учеб. пособие</w:t>
            </w:r>
            <w:r w:rsidRPr="00005D51">
              <w:rPr>
                <w:sz w:val="26"/>
                <w:szCs w:val="26"/>
              </w:rPr>
              <w:t xml:space="preserve"> / Л. М. Рыкова</w:t>
            </w:r>
            <w:r w:rsidR="008428F1" w:rsidRPr="00005D51">
              <w:rPr>
                <w:sz w:val="26"/>
                <w:szCs w:val="26"/>
              </w:rPr>
              <w:t>. – Минск: Современная школа, 2009.</w:t>
            </w:r>
          </w:p>
          <w:p w:rsidR="00044651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 Банковский надзор и аудит: учеб. пособие / В. И. Евдокимович. – Минск: Экоперспектива. – 1999.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lastRenderedPageBreak/>
              <w:t>6.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4C4AC8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Разработка учетной политики  банка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 Регулирование деятельности банков. Банковский надзор: учеб. пособие / Л. М. Рыкова. – Минск: Современная школа, 2009.</w:t>
            </w:r>
          </w:p>
          <w:p w:rsidR="00044651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 Организация деятельности коммерческих банков: Учебник / Г.И.Кравцова, Н.К.Василенко, И.К.Козлова и др.; Под общ. ред. Г.И.Кравцовой. -  Мн.: БГЭУ, 2007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4C4AC8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Валютный надзор и валютные ограничения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 Банковский надзор и аудит: Учебное пособие / Г.И. Кравцова, Л.С. Ефремова, Т.А. Купрюшина и др.; Под общ. ред. Г.И.Кравцовой. - Мн.: БГЭУ, 1999.</w:t>
            </w:r>
          </w:p>
          <w:p w:rsidR="00044651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 Банковский надзор и аудит: Учебное пособие / М.С. Шидловская. - Мн.: Вышэйшая школа, 2003.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4C4AC8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Кредитный риск и пути его снижения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 Организация деятельности коммерческих банков: Учебник / Г.И.Кравцова, Н.К.Василенко, И.К.Козлова и др.; Под общ. ред. Г.И.Кравцовой. -  Мн.: БГЭУ, 2007</w:t>
            </w:r>
          </w:p>
          <w:p w:rsidR="00044651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 Банковский надзор и аудит: Учебное пособие / М.С. Шидловская. - Мн.: Вышэйшая школа, 2003.</w:t>
            </w:r>
          </w:p>
        </w:tc>
      </w:tr>
      <w:tr w:rsidR="00162D02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9.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162D02" w:rsidRPr="00005D51" w:rsidRDefault="004C4AC8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Порядок проведения ревизий и инвентаризаций в банке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044651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1. Банковский надзор и аудит: учеб. пособие / В. И. Евдокимович. – Минск: Экоперспектива. – 1999.</w:t>
            </w:r>
          </w:p>
          <w:p w:rsidR="00162D02" w:rsidRPr="00005D51" w:rsidRDefault="00044651" w:rsidP="006C37EE">
            <w:pPr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2.Регулирование деятельности банков. Банковский надзор: учеб. пособие / Л. М. Рыкова. – Минск: Современная школа, 2009.</w:t>
            </w:r>
          </w:p>
        </w:tc>
      </w:tr>
      <w:tr w:rsidR="00C75A5D" w:rsidRPr="00D90CBD" w:rsidTr="006C37EE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75A5D" w:rsidRDefault="00162D02" w:rsidP="006C37EE">
            <w:pPr>
              <w:pStyle w:val="22"/>
              <w:widowControl w:val="0"/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75A5D" w:rsidRPr="00005D51" w:rsidRDefault="004C4AC8" w:rsidP="006C37EE">
            <w:pPr>
              <w:jc w:val="both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Отчетность банка, подлежащая публикации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</w:tcPr>
          <w:p w:rsidR="00C75A5D" w:rsidRPr="00005D51" w:rsidRDefault="00044651" w:rsidP="0004465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Банковский надзор и аудит: Учебное пособие / Г.И. Кравцова, Л.С. Ефремова, Т.А. Купрюшина и др.; Под общ. ред. Г.И.Кравцовой. - Мн.: БГЭУ, 1999.</w:t>
            </w:r>
          </w:p>
          <w:p w:rsidR="00044651" w:rsidRPr="00005D51" w:rsidRDefault="00044651" w:rsidP="00044651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rPr>
                <w:sz w:val="26"/>
                <w:szCs w:val="26"/>
              </w:rPr>
            </w:pPr>
            <w:r w:rsidRPr="00005D51">
              <w:rPr>
                <w:sz w:val="26"/>
                <w:szCs w:val="26"/>
              </w:rPr>
              <w:t>Организация деятельности коммерческих банков: Учебник / Г.И.Кравцова, Н.К.Василенко, И.К.Козлова и др.; Под общ. ред. Г.И.Кравцовой. -  Мн.: БГЭУ, 2007</w:t>
            </w:r>
          </w:p>
        </w:tc>
      </w:tr>
    </w:tbl>
    <w:p w:rsidR="00033D2B" w:rsidRPr="0034294D" w:rsidRDefault="00033D2B" w:rsidP="00033D2B">
      <w:pPr>
        <w:pStyle w:val="a6"/>
        <w:ind w:left="0" w:firstLine="851"/>
        <w:jc w:val="both"/>
        <w:rPr>
          <w:b w:val="0"/>
        </w:rPr>
      </w:pPr>
    </w:p>
    <w:p w:rsidR="00A402B2" w:rsidRDefault="00A402B2" w:rsidP="00033D2B">
      <w:pPr>
        <w:tabs>
          <w:tab w:val="left" w:pos="6660"/>
        </w:tabs>
      </w:pPr>
    </w:p>
    <w:p w:rsidR="00F175AF" w:rsidRPr="00DC69D9" w:rsidRDefault="00F175AF" w:rsidP="00F175AF">
      <w:pPr>
        <w:ind w:firstLine="709"/>
        <w:jc w:val="center"/>
        <w:rPr>
          <w:b/>
          <w:szCs w:val="28"/>
        </w:rPr>
      </w:pPr>
      <w:r w:rsidRPr="00DC69D9">
        <w:rPr>
          <w:b/>
          <w:szCs w:val="28"/>
        </w:rPr>
        <w:t xml:space="preserve">МАТЕРИАЛЫ ДЛЯ </w:t>
      </w:r>
      <w:r>
        <w:rPr>
          <w:b/>
          <w:szCs w:val="28"/>
        </w:rPr>
        <w:t>ИТОГОВОЙ</w:t>
      </w:r>
      <w:r w:rsidRPr="00DC69D9">
        <w:rPr>
          <w:b/>
          <w:szCs w:val="28"/>
        </w:rPr>
        <w:t xml:space="preserve"> АТТЕСТАЦИИ</w:t>
      </w:r>
    </w:p>
    <w:p w:rsidR="00F175AF" w:rsidRDefault="00F175AF" w:rsidP="00F175AF">
      <w:pPr>
        <w:ind w:firstLine="709"/>
        <w:rPr>
          <w:b/>
          <w:sz w:val="26"/>
          <w:szCs w:val="26"/>
        </w:rPr>
      </w:pPr>
    </w:p>
    <w:p w:rsidR="00F175AF" w:rsidRPr="0098767B" w:rsidRDefault="00F175AF" w:rsidP="00F175A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98767B">
        <w:rPr>
          <w:b/>
          <w:sz w:val="26"/>
          <w:szCs w:val="26"/>
        </w:rPr>
        <w:t>оп</w:t>
      </w:r>
      <w:r>
        <w:rPr>
          <w:b/>
          <w:sz w:val="26"/>
          <w:szCs w:val="26"/>
        </w:rPr>
        <w:t>росы к экзамену по дисциплине "Монетарная политика и банковский надзор</w:t>
      </w:r>
      <w:r w:rsidRPr="0098767B">
        <w:rPr>
          <w:b/>
          <w:sz w:val="26"/>
          <w:szCs w:val="26"/>
        </w:rPr>
        <w:t>"</w:t>
      </w:r>
    </w:p>
    <w:p w:rsidR="00B35E78" w:rsidRDefault="00B35E78" w:rsidP="00B35E78">
      <w:pPr>
        <w:jc w:val="center"/>
        <w:rPr>
          <w:sz w:val="26"/>
          <w:szCs w:val="26"/>
        </w:rPr>
      </w:pP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>Понятие денежно-кредитной политики, ее виды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>Цели денежно-кредитной политики. Режимы монетарной политики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bCs/>
          <w:szCs w:val="28"/>
        </w:rPr>
        <w:t>Денежно-кредитное регулирования</w:t>
      </w:r>
      <w:r w:rsidRPr="00A402B2">
        <w:rPr>
          <w:szCs w:val="28"/>
        </w:rPr>
        <w:t xml:space="preserve"> как средство реализации денежно-кредитной политики. Варианты </w:t>
      </w:r>
      <w:r w:rsidRPr="00A402B2">
        <w:rPr>
          <w:bCs/>
          <w:szCs w:val="28"/>
        </w:rPr>
        <w:t>денежно-кредитного регулирования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Система </w:t>
      </w:r>
      <w:r w:rsidRPr="00A402B2">
        <w:rPr>
          <w:bCs/>
          <w:szCs w:val="28"/>
        </w:rPr>
        <w:t>денежно-кредитного регулирования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lastRenderedPageBreak/>
        <w:t>Основные этапы разработки и реализации денежно-кредитной политики в Республике Беларусь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>Общая характеристика методов денежно-кредитного регулирования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>Классификация методов денежно-кредитного регулирования в зависимости от сущности операций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>Классификация методов денежно-кредитного регулирования в зависимости от роли центрального банка при использовании тех либо иных инструментов монетарного регулирования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 xml:space="preserve">Процентная политика Национального банка Республики Беларусь 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 xml:space="preserve"> Эмиссионная политика Национального банка Республики Беларусь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 xml:space="preserve"> Фонд обязательных резервов Национального банка Республики Беларусь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 xml:space="preserve"> Функции резервных требований</w:t>
      </w:r>
    </w:p>
    <w:p w:rsidR="00A402B2" w:rsidRPr="00A402B2" w:rsidRDefault="00A402B2" w:rsidP="00A402B2">
      <w:pPr>
        <w:pStyle w:val="30"/>
        <w:numPr>
          <w:ilvl w:val="0"/>
          <w:numId w:val="4"/>
        </w:numPr>
        <w:rPr>
          <w:bCs/>
          <w:sz w:val="28"/>
          <w:szCs w:val="28"/>
        </w:rPr>
      </w:pPr>
      <w:r w:rsidRPr="00A402B2">
        <w:rPr>
          <w:bCs/>
          <w:sz w:val="28"/>
          <w:szCs w:val="28"/>
        </w:rPr>
        <w:t xml:space="preserve"> Регулирование обменного курса национальной валюты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bCs/>
          <w:szCs w:val="28"/>
        </w:rPr>
      </w:pPr>
      <w:r w:rsidRPr="00A402B2">
        <w:rPr>
          <w:bCs/>
          <w:szCs w:val="28"/>
        </w:rPr>
        <w:t xml:space="preserve"> Административные методы денежно-кредитного регулирования 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Организация регулирования налично-денежного оборота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Прогнозирование и анализ оборота наличных денег через кассы банков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Организация выпуска наличных денег в Республике Беларусь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Принципы взаимодействия </w:t>
      </w:r>
      <w:r w:rsidRPr="00A402B2">
        <w:rPr>
          <w:bCs/>
          <w:szCs w:val="28"/>
        </w:rPr>
        <w:t xml:space="preserve">Национального банка Республики Беларусь </w:t>
      </w:r>
      <w:r w:rsidRPr="00A402B2">
        <w:rPr>
          <w:szCs w:val="28"/>
        </w:rPr>
        <w:t>с государственными органами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Формы взаимодействия </w:t>
      </w:r>
      <w:r w:rsidRPr="00A402B2">
        <w:rPr>
          <w:bCs/>
          <w:szCs w:val="28"/>
        </w:rPr>
        <w:t xml:space="preserve">Национального банка Республики Беларусь </w:t>
      </w:r>
      <w:r w:rsidRPr="00A402B2">
        <w:rPr>
          <w:szCs w:val="28"/>
        </w:rPr>
        <w:t>с государственными органами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Финансовые отношения </w:t>
      </w:r>
      <w:r w:rsidRPr="00A402B2">
        <w:rPr>
          <w:bCs/>
          <w:szCs w:val="28"/>
        </w:rPr>
        <w:t xml:space="preserve">Национального банка Республики Беларусь </w:t>
      </w:r>
      <w:r w:rsidRPr="00A402B2">
        <w:rPr>
          <w:szCs w:val="28"/>
        </w:rPr>
        <w:t xml:space="preserve">с государственными органами </w:t>
      </w:r>
    </w:p>
    <w:p w:rsidR="00847ACB" w:rsidRDefault="00A402B2" w:rsidP="00847ACB">
      <w:pPr>
        <w:widowControl w:val="0"/>
        <w:numPr>
          <w:ilvl w:val="0"/>
          <w:numId w:val="4"/>
        </w:numPr>
        <w:ind w:left="357" w:hanging="357"/>
        <w:jc w:val="both"/>
        <w:rPr>
          <w:szCs w:val="28"/>
        </w:rPr>
      </w:pPr>
      <w:r w:rsidRPr="00A402B2">
        <w:rPr>
          <w:szCs w:val="28"/>
        </w:rPr>
        <w:t xml:space="preserve"> Принципы взаимодействия </w:t>
      </w:r>
      <w:r w:rsidRPr="00A402B2">
        <w:rPr>
          <w:bCs/>
          <w:szCs w:val="28"/>
        </w:rPr>
        <w:t xml:space="preserve">Национального банка Республики Беларусь </w:t>
      </w:r>
      <w:r w:rsidRPr="00A402B2">
        <w:rPr>
          <w:szCs w:val="28"/>
        </w:rPr>
        <w:t>с банками</w:t>
      </w:r>
    </w:p>
    <w:p w:rsidR="00A402B2" w:rsidRPr="00A402B2" w:rsidRDefault="00A402B2" w:rsidP="00847ACB">
      <w:pPr>
        <w:widowControl w:val="0"/>
        <w:numPr>
          <w:ilvl w:val="0"/>
          <w:numId w:val="4"/>
        </w:numPr>
        <w:ind w:left="357" w:hanging="357"/>
        <w:jc w:val="both"/>
        <w:rPr>
          <w:szCs w:val="28"/>
        </w:rPr>
      </w:pPr>
      <w:r w:rsidRPr="00A402B2">
        <w:rPr>
          <w:szCs w:val="28"/>
        </w:rPr>
        <w:t xml:space="preserve"> Формы взаимодействия </w:t>
      </w:r>
      <w:r w:rsidRPr="00A402B2">
        <w:rPr>
          <w:bCs/>
          <w:szCs w:val="28"/>
        </w:rPr>
        <w:t xml:space="preserve">Национального банка Республики Беларусь </w:t>
      </w:r>
      <w:r w:rsidRPr="00A402B2">
        <w:rPr>
          <w:szCs w:val="28"/>
        </w:rPr>
        <w:t>с банками</w:t>
      </w:r>
    </w:p>
    <w:p w:rsidR="00A402B2" w:rsidRPr="00A402B2" w:rsidRDefault="00A402B2" w:rsidP="00A402B2">
      <w:pPr>
        <w:numPr>
          <w:ilvl w:val="0"/>
          <w:numId w:val="4"/>
        </w:numPr>
        <w:jc w:val="both"/>
        <w:rPr>
          <w:szCs w:val="28"/>
        </w:rPr>
      </w:pPr>
      <w:r w:rsidRPr="00A402B2">
        <w:rPr>
          <w:szCs w:val="28"/>
        </w:rPr>
        <w:t xml:space="preserve"> Денежно-кредитные отношения </w:t>
      </w:r>
      <w:r w:rsidRPr="00A402B2">
        <w:rPr>
          <w:bCs/>
          <w:szCs w:val="28"/>
        </w:rPr>
        <w:t xml:space="preserve">Национального банка Республики Беларусь </w:t>
      </w:r>
      <w:r w:rsidRPr="00A402B2">
        <w:rPr>
          <w:szCs w:val="28"/>
        </w:rPr>
        <w:t>с банками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24)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Организация банковского надзора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25)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Организация проверок банков и небанковских кредитно-финансовых организаций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26)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Меры воздействия к банкам и небанковским кредитно-финансовым организациям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27)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Методические основы проверки организации бухгалтерского учета в банках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28)</w:t>
      </w:r>
      <w:r w:rsidR="00F175AF" w:rsidRPr="00A402B2">
        <w:rPr>
          <w:szCs w:val="28"/>
        </w:rPr>
        <w:t xml:space="preserve"> Содержание</w:t>
      </w:r>
      <w:r w:rsidR="00B35E78" w:rsidRPr="00A402B2">
        <w:rPr>
          <w:szCs w:val="28"/>
        </w:rPr>
        <w:t xml:space="preserve"> и виды валютных операций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29)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Аудит валютных операций безналичной иностранной валюты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30)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Аудит валютных операций наличной иностранной валюты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31)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Аудит кассовых операций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32)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Проверка операций банка по текущим счетам и счетам пассивных операций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33)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Проверка операций банка по счетам активных операций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>34)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Проверка внутрибанковских операций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lastRenderedPageBreak/>
        <w:t>35)</w:t>
      </w:r>
      <w:r w:rsidR="00F175AF" w:rsidRPr="00A402B2">
        <w:rPr>
          <w:szCs w:val="28"/>
        </w:rPr>
        <w:t xml:space="preserve"> </w:t>
      </w:r>
      <w:r w:rsidR="00B35E78" w:rsidRPr="00A402B2">
        <w:rPr>
          <w:szCs w:val="28"/>
        </w:rPr>
        <w:t>Понятие и состав доходов и расходов банка</w:t>
      </w:r>
    </w:p>
    <w:p w:rsidR="00B35E78" w:rsidRPr="00A402B2" w:rsidRDefault="00A402B2" w:rsidP="00F175AF">
      <w:pPr>
        <w:jc w:val="both"/>
        <w:rPr>
          <w:szCs w:val="28"/>
        </w:rPr>
      </w:pPr>
      <w:r>
        <w:rPr>
          <w:szCs w:val="28"/>
        </w:rPr>
        <w:t xml:space="preserve">36) </w:t>
      </w:r>
      <w:r w:rsidR="00B35E78" w:rsidRPr="00A402B2">
        <w:rPr>
          <w:szCs w:val="28"/>
        </w:rPr>
        <w:t>Проверка доходов, расходов и прибыли банка</w:t>
      </w:r>
    </w:p>
    <w:p w:rsidR="00A402B2" w:rsidRDefault="00A402B2" w:rsidP="00C75A5D">
      <w:pPr>
        <w:tabs>
          <w:tab w:val="left" w:pos="709"/>
        </w:tabs>
        <w:ind w:firstLine="709"/>
        <w:jc w:val="center"/>
        <w:rPr>
          <w:b/>
          <w:caps/>
        </w:rPr>
      </w:pPr>
    </w:p>
    <w:p w:rsidR="00A402B2" w:rsidRDefault="00A402B2" w:rsidP="00C75A5D">
      <w:pPr>
        <w:tabs>
          <w:tab w:val="left" w:pos="709"/>
        </w:tabs>
        <w:ind w:firstLine="709"/>
        <w:jc w:val="center"/>
        <w:rPr>
          <w:b/>
          <w:caps/>
        </w:rPr>
      </w:pPr>
    </w:p>
    <w:p w:rsidR="00A402B2" w:rsidRDefault="00A402B2" w:rsidP="00C75A5D">
      <w:pPr>
        <w:tabs>
          <w:tab w:val="left" w:pos="709"/>
        </w:tabs>
        <w:ind w:firstLine="709"/>
        <w:jc w:val="center"/>
        <w:rPr>
          <w:b/>
          <w:caps/>
        </w:rPr>
      </w:pPr>
    </w:p>
    <w:p w:rsidR="00C75A5D" w:rsidRDefault="00C75A5D" w:rsidP="00C75A5D">
      <w:pPr>
        <w:tabs>
          <w:tab w:val="left" w:pos="709"/>
        </w:tabs>
        <w:ind w:firstLine="709"/>
        <w:jc w:val="center"/>
        <w:rPr>
          <w:b/>
          <w:caps/>
        </w:rPr>
      </w:pPr>
      <w:r>
        <w:rPr>
          <w:b/>
          <w:caps/>
        </w:rPr>
        <w:t xml:space="preserve">СПИСОК РЕКОМЕНДУЕМОЙ ЛИТЕРАТУРЫ </w:t>
      </w:r>
    </w:p>
    <w:p w:rsidR="00033D2B" w:rsidRDefault="00033D2B" w:rsidP="00033D2B">
      <w:pPr>
        <w:pStyle w:val="a3"/>
        <w:tabs>
          <w:tab w:val="left" w:pos="720"/>
        </w:tabs>
        <w:ind w:left="360"/>
      </w:pPr>
    </w:p>
    <w:p w:rsidR="00C75A5D" w:rsidRDefault="00C75A5D" w:rsidP="00C75A5D">
      <w:pPr>
        <w:tabs>
          <w:tab w:val="left" w:pos="709"/>
        </w:tabs>
        <w:ind w:firstLine="709"/>
        <w:jc w:val="center"/>
        <w:rPr>
          <w:b/>
          <w:caps/>
        </w:rPr>
      </w:pPr>
      <w:r w:rsidRPr="00CA329E">
        <w:rPr>
          <w:b/>
          <w:sz w:val="26"/>
          <w:szCs w:val="26"/>
        </w:rPr>
        <w:t>Основная литература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4320"/>
        <w:gridCol w:w="2886"/>
        <w:gridCol w:w="1614"/>
      </w:tblGrid>
      <w:tr w:rsidR="00C75A5D" w:rsidRPr="00C660DE" w:rsidTr="006C37EE">
        <w:trPr>
          <w:trHeight w:val="1056"/>
          <w:tblHeader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>№</w:t>
            </w: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>Название учебников и учебных пособий, год издания</w:t>
            </w:r>
          </w:p>
        </w:tc>
        <w:tc>
          <w:tcPr>
            <w:tcW w:w="2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 xml:space="preserve">Количество </w:t>
            </w: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>экземпляров</w:t>
            </w:r>
          </w:p>
          <w:p w:rsidR="00C75A5D" w:rsidRPr="00F175AF" w:rsidRDefault="00C75A5D" w:rsidP="006C37EE">
            <w:pPr>
              <w:jc w:val="center"/>
              <w:rPr>
                <w:b/>
                <w:sz w:val="24"/>
                <w:szCs w:val="24"/>
              </w:rPr>
            </w:pPr>
            <w:r w:rsidRPr="00F175AF">
              <w:rPr>
                <w:b/>
                <w:sz w:val="24"/>
                <w:szCs w:val="24"/>
              </w:rPr>
              <w:t xml:space="preserve"> в библиотеке</w:t>
            </w:r>
          </w:p>
        </w:tc>
      </w:tr>
      <w:tr w:rsidR="00C75A5D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C660DE" w:rsidRDefault="00C75A5D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  <w:lang w:val="en-US"/>
              </w:rPr>
              <w:t>1</w:t>
            </w:r>
            <w:r w:rsidRPr="00C660DE">
              <w:rPr>
                <w:sz w:val="26"/>
                <w:szCs w:val="26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 xml:space="preserve">Банковский кодекс Республики Беларусь от 25.10.2000 г. № 441-З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260012" w:rsidRDefault="00C75A5D" w:rsidP="006C37EE">
            <w:pPr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260012" w:rsidRDefault="00F175AF" w:rsidP="006C37EE">
            <w:pPr>
              <w:jc w:val="center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1</w:t>
            </w:r>
          </w:p>
        </w:tc>
      </w:tr>
      <w:tr w:rsidR="00C75A5D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C660DE" w:rsidRDefault="00C75A5D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260012" w:rsidRDefault="00F175AF" w:rsidP="006C37EE">
            <w:pPr>
              <w:jc w:val="both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Деньги, кредит, банки: Учебник. - Мн.: БГЭУ, 2007.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Под общей редакцией Г.Н. Кравцовой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A5D" w:rsidRPr="00260012" w:rsidRDefault="00F175AF" w:rsidP="006C37EE">
            <w:pPr>
              <w:jc w:val="center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66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jc w:val="both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Деньги, кредит, банки: Учебное пособие. - Мн.: Мисанта, 2005. – 367 с.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F175AF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В.И. Тарасов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jc w:val="center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2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 xml:space="preserve">Банковский надзор и аудит: учеб. пособие. – Минск: Экоперспектива. – 1999.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В. И. Евдокимович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jc w:val="center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1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 xml:space="preserve">Денежно-кредитное регулирование: учеб. пособие для студентов вузов по экон. специальностям. – Минск: БГЭУ, 2011. – 461 с.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под ред. О. И. Румянцевой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jc w:val="center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12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Регулирование деятельности банков. Банковский надзор: учеб. пособие. – Минск: Современная школа, 2009.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Л. М. Рыкова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260012" w:rsidRDefault="00F175AF" w:rsidP="006C37EE">
            <w:pPr>
              <w:jc w:val="center"/>
              <w:rPr>
                <w:sz w:val="26"/>
                <w:szCs w:val="26"/>
              </w:rPr>
            </w:pPr>
            <w:r w:rsidRPr="00260012">
              <w:rPr>
                <w:sz w:val="26"/>
                <w:szCs w:val="26"/>
              </w:rPr>
              <w:t>2</w:t>
            </w:r>
          </w:p>
        </w:tc>
      </w:tr>
    </w:tbl>
    <w:p w:rsidR="00F175AF" w:rsidRDefault="00F175AF" w:rsidP="00F175AF">
      <w:pPr>
        <w:jc w:val="center"/>
        <w:rPr>
          <w:b/>
          <w:sz w:val="26"/>
          <w:szCs w:val="26"/>
        </w:rPr>
      </w:pPr>
    </w:p>
    <w:p w:rsidR="00260012" w:rsidRDefault="00260012" w:rsidP="00F175AF">
      <w:pPr>
        <w:jc w:val="center"/>
        <w:rPr>
          <w:b/>
          <w:sz w:val="26"/>
          <w:szCs w:val="26"/>
        </w:rPr>
      </w:pPr>
    </w:p>
    <w:p w:rsidR="00F175AF" w:rsidRPr="00C660DE" w:rsidRDefault="00F175AF" w:rsidP="00F175AF">
      <w:pPr>
        <w:jc w:val="center"/>
        <w:rPr>
          <w:b/>
          <w:sz w:val="26"/>
          <w:szCs w:val="26"/>
        </w:rPr>
      </w:pPr>
      <w:r w:rsidRPr="00C660DE">
        <w:rPr>
          <w:b/>
          <w:sz w:val="26"/>
          <w:szCs w:val="26"/>
        </w:rPr>
        <w:t>Дополнительная литература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4829"/>
        <w:gridCol w:w="3980"/>
      </w:tblGrid>
      <w:tr w:rsidR="00F175AF" w:rsidRPr="00C660DE" w:rsidTr="006C37EE">
        <w:trPr>
          <w:trHeight w:val="1056"/>
          <w:tblHeader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</w:p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  <w:r w:rsidRPr="00C660DE">
              <w:rPr>
                <w:b/>
                <w:sz w:val="26"/>
                <w:szCs w:val="26"/>
              </w:rPr>
              <w:t>№</w:t>
            </w:r>
          </w:p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  <w:r w:rsidRPr="00C660D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</w:p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  <w:r w:rsidRPr="00C660DE">
              <w:rPr>
                <w:b/>
                <w:sz w:val="26"/>
                <w:szCs w:val="26"/>
              </w:rPr>
              <w:t>Название учебников и учебных пособий, год издания</w:t>
            </w:r>
          </w:p>
        </w:tc>
        <w:tc>
          <w:tcPr>
            <w:tcW w:w="3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</w:p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</w:p>
          <w:p w:rsidR="00F175AF" w:rsidRPr="00C660DE" w:rsidRDefault="00F175AF" w:rsidP="006C37EE">
            <w:pPr>
              <w:jc w:val="center"/>
              <w:rPr>
                <w:b/>
                <w:sz w:val="26"/>
                <w:szCs w:val="26"/>
              </w:rPr>
            </w:pPr>
            <w:r w:rsidRPr="00C660DE">
              <w:rPr>
                <w:b/>
                <w:sz w:val="26"/>
                <w:szCs w:val="26"/>
              </w:rPr>
              <w:t>Авторы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  <w:lang w:val="en-US"/>
              </w:rPr>
              <w:t>1</w:t>
            </w:r>
            <w:r w:rsidRPr="00C660D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260012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Официальное издание Национального банка Республики Беларусь «Банковский вестник»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F175AF" w:rsidP="006C37EE">
            <w:pPr>
              <w:rPr>
                <w:sz w:val="26"/>
                <w:szCs w:val="26"/>
              </w:rPr>
            </w:pP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260012" w:rsidP="006C37EE">
            <w:pPr>
              <w:jc w:val="both"/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Организация деятельности коммерческих банков: Учебник. -  Мн.: БГЭУ, 2007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260012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Г.И.Кравцова, Н.К.Василенко, И.К.Козлова и др.; Под общ. ред. Г.И.Кравцовой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12" w:rsidRPr="00DA1A18" w:rsidRDefault="00260012" w:rsidP="00260012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Организация деятельности центрального банка: учебник. - М.: Кнорус, 2006.</w:t>
            </w:r>
          </w:p>
          <w:p w:rsidR="00F175AF" w:rsidRPr="00DA1A18" w:rsidRDefault="00F175AF" w:rsidP="006C37EE">
            <w:pPr>
              <w:rPr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260012" w:rsidP="006C37EE">
            <w:pPr>
              <w:rPr>
                <w:sz w:val="26"/>
                <w:szCs w:val="26"/>
              </w:rPr>
            </w:pPr>
            <w:r w:rsidRPr="00DA1A18">
              <w:rPr>
                <w:iCs/>
                <w:sz w:val="26"/>
                <w:szCs w:val="26"/>
              </w:rPr>
              <w:t>Г. Г., Фетисов, О. И. Лаврушин, И. Д. Мамонова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260012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 xml:space="preserve">Современная денежно-кредитная </w:t>
            </w:r>
            <w:r w:rsidRPr="00DA1A18">
              <w:rPr>
                <w:sz w:val="26"/>
                <w:szCs w:val="26"/>
              </w:rPr>
              <w:lastRenderedPageBreak/>
              <w:t>политика. Проблемы и перспективы</w:t>
            </w:r>
            <w:r w:rsidR="001D44D5" w:rsidRPr="00DA1A18">
              <w:rPr>
                <w:sz w:val="26"/>
                <w:szCs w:val="26"/>
              </w:rPr>
              <w:t xml:space="preserve">. </w:t>
            </w:r>
            <w:r w:rsidR="00495074" w:rsidRPr="00DA1A18">
              <w:rPr>
                <w:sz w:val="26"/>
                <w:szCs w:val="26"/>
              </w:rPr>
              <w:t>–</w:t>
            </w:r>
            <w:r w:rsidR="001D44D5" w:rsidRPr="00DA1A18">
              <w:rPr>
                <w:sz w:val="26"/>
                <w:szCs w:val="26"/>
              </w:rPr>
              <w:t xml:space="preserve"> </w:t>
            </w:r>
            <w:r w:rsidR="00495074" w:rsidRPr="00DA1A18">
              <w:rPr>
                <w:sz w:val="26"/>
                <w:szCs w:val="26"/>
              </w:rPr>
              <w:t>Москва: Дело, Академия народного хозяйства, 2008.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1D44D5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lastRenderedPageBreak/>
              <w:t>А. В. Улюкаев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495074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Денежно-кредитная политика. Теория и практика. – Москва: Московская финансово-промышленная академия, 2010.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495074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С. Р. Моисеев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495074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Организация денежно-кредитного регулирования: учеб. пособие. – Москва: Финансы и статистика</w:t>
            </w:r>
            <w:r w:rsidR="00DA1A18" w:rsidRPr="00DA1A18">
              <w:rPr>
                <w:sz w:val="26"/>
                <w:szCs w:val="26"/>
              </w:rPr>
              <w:t>, 2001.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DA1A18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А.А. Казимагомедов, С. М. Ильясов</w:t>
            </w:r>
          </w:p>
        </w:tc>
      </w:tr>
      <w:tr w:rsidR="00F175AF" w:rsidRPr="00C660DE" w:rsidTr="006C37E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DA1A18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Банковский надзор и аудит: Учебное пособие. - Мн.: БГЭУ, 1999.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DA1A18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Г.И. Кравцова, Л.С. Ефремова, Т.А. Купрюшина и др.; Под общ. ред. Г.И.Кравцовой.</w:t>
            </w:r>
          </w:p>
        </w:tc>
      </w:tr>
      <w:tr w:rsidR="00F175AF" w:rsidRPr="00C660DE" w:rsidTr="006C37EE">
        <w:trPr>
          <w:trHeight w:val="92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C660DE" w:rsidRDefault="00F175AF" w:rsidP="006C37EE">
            <w:pPr>
              <w:jc w:val="center"/>
              <w:rPr>
                <w:sz w:val="26"/>
                <w:szCs w:val="26"/>
              </w:rPr>
            </w:pPr>
            <w:r w:rsidRPr="00C660DE">
              <w:rPr>
                <w:sz w:val="26"/>
                <w:szCs w:val="26"/>
              </w:rPr>
              <w:t>8.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DA1A18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Банковский надзор и аудит: Учебное пособие. - Мн.: Вышэйшая школа, 2003.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AF" w:rsidRPr="00DA1A18" w:rsidRDefault="00DA1A18" w:rsidP="006C37EE">
            <w:pPr>
              <w:rPr>
                <w:sz w:val="26"/>
                <w:szCs w:val="26"/>
              </w:rPr>
            </w:pPr>
            <w:r w:rsidRPr="00DA1A18">
              <w:rPr>
                <w:sz w:val="26"/>
                <w:szCs w:val="26"/>
              </w:rPr>
              <w:t>М.С. Шидловская</w:t>
            </w:r>
          </w:p>
        </w:tc>
      </w:tr>
    </w:tbl>
    <w:p w:rsidR="00033D2B" w:rsidRDefault="00033D2B" w:rsidP="00033D2B">
      <w:pPr>
        <w:pStyle w:val="a3"/>
        <w:tabs>
          <w:tab w:val="left" w:pos="720"/>
        </w:tabs>
        <w:ind w:left="360"/>
      </w:pPr>
    </w:p>
    <w:sectPr w:rsidR="00033D2B" w:rsidSect="0021533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7D" w:rsidRDefault="00FF727D">
      <w:r>
        <w:separator/>
      </w:r>
    </w:p>
  </w:endnote>
  <w:endnote w:type="continuationSeparator" w:id="0">
    <w:p w:rsidR="00FF727D" w:rsidRDefault="00FF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51" w:rsidRDefault="00CA3237" w:rsidP="002153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D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D51" w:rsidRDefault="00005D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51" w:rsidRDefault="00CA3237" w:rsidP="002153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D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2B10">
      <w:rPr>
        <w:rStyle w:val="a5"/>
        <w:noProof/>
      </w:rPr>
      <w:t>2</w:t>
    </w:r>
    <w:r>
      <w:rPr>
        <w:rStyle w:val="a5"/>
      </w:rPr>
      <w:fldChar w:fldCharType="end"/>
    </w:r>
  </w:p>
  <w:p w:rsidR="00005D51" w:rsidRDefault="00005D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7D" w:rsidRDefault="00FF727D">
      <w:r>
        <w:separator/>
      </w:r>
    </w:p>
  </w:footnote>
  <w:footnote w:type="continuationSeparator" w:id="0">
    <w:p w:rsidR="00FF727D" w:rsidRDefault="00FF7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A53"/>
    <w:multiLevelType w:val="hybridMultilevel"/>
    <w:tmpl w:val="6832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657B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B1187"/>
    <w:multiLevelType w:val="multilevel"/>
    <w:tmpl w:val="4D98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5ED3069"/>
    <w:multiLevelType w:val="hybridMultilevel"/>
    <w:tmpl w:val="BB10FB44"/>
    <w:lvl w:ilvl="0" w:tplc="270E9B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A38F78C">
      <w:start w:val="1"/>
      <w:numFmt w:val="decimal"/>
      <w:lvlText w:val="%2)"/>
      <w:lvlJc w:val="left"/>
      <w:pPr>
        <w:tabs>
          <w:tab w:val="num" w:pos="2010"/>
        </w:tabs>
        <w:ind w:left="2010" w:hanging="111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1954CEE"/>
    <w:multiLevelType w:val="hybridMultilevel"/>
    <w:tmpl w:val="9000C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D2B"/>
    <w:rsid w:val="00005D51"/>
    <w:rsid w:val="00033D2B"/>
    <w:rsid w:val="00044651"/>
    <w:rsid w:val="000F50F7"/>
    <w:rsid w:val="00117D4C"/>
    <w:rsid w:val="001448D5"/>
    <w:rsid w:val="00162D02"/>
    <w:rsid w:val="001D44D5"/>
    <w:rsid w:val="00202FB0"/>
    <w:rsid w:val="002146BB"/>
    <w:rsid w:val="0021533C"/>
    <w:rsid w:val="00260012"/>
    <w:rsid w:val="00274650"/>
    <w:rsid w:val="00372B10"/>
    <w:rsid w:val="00425984"/>
    <w:rsid w:val="004678C4"/>
    <w:rsid w:val="00495074"/>
    <w:rsid w:val="004B050D"/>
    <w:rsid w:val="004C4AC8"/>
    <w:rsid w:val="004F2F22"/>
    <w:rsid w:val="005076B2"/>
    <w:rsid w:val="00545296"/>
    <w:rsid w:val="006139C8"/>
    <w:rsid w:val="00691988"/>
    <w:rsid w:val="006C37EE"/>
    <w:rsid w:val="00712006"/>
    <w:rsid w:val="00741E8E"/>
    <w:rsid w:val="007B7F75"/>
    <w:rsid w:val="008428F1"/>
    <w:rsid w:val="00847ACB"/>
    <w:rsid w:val="008542FC"/>
    <w:rsid w:val="008E321D"/>
    <w:rsid w:val="00977102"/>
    <w:rsid w:val="009E6A72"/>
    <w:rsid w:val="00A402B2"/>
    <w:rsid w:val="00A81203"/>
    <w:rsid w:val="00A83B8E"/>
    <w:rsid w:val="00A94001"/>
    <w:rsid w:val="00AA6096"/>
    <w:rsid w:val="00AB2251"/>
    <w:rsid w:val="00B35E78"/>
    <w:rsid w:val="00B442DF"/>
    <w:rsid w:val="00BA1F03"/>
    <w:rsid w:val="00C75A5D"/>
    <w:rsid w:val="00CA3237"/>
    <w:rsid w:val="00DA1A18"/>
    <w:rsid w:val="00DA20EF"/>
    <w:rsid w:val="00DC0D8D"/>
    <w:rsid w:val="00E113E5"/>
    <w:rsid w:val="00F07A3D"/>
    <w:rsid w:val="00F175AF"/>
    <w:rsid w:val="00F34E2F"/>
    <w:rsid w:val="00F41A97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8D5"/>
    <w:rPr>
      <w:sz w:val="28"/>
    </w:rPr>
  </w:style>
  <w:style w:type="paragraph" w:styleId="2">
    <w:name w:val="heading 2"/>
    <w:basedOn w:val="a"/>
    <w:next w:val="a"/>
    <w:link w:val="20"/>
    <w:qFormat/>
    <w:rsid w:val="00033D2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33D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33D2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33D2B"/>
  </w:style>
  <w:style w:type="paragraph" w:styleId="a3">
    <w:name w:val="Body Text"/>
    <w:basedOn w:val="a"/>
    <w:rsid w:val="00033D2B"/>
    <w:pPr>
      <w:widowControl w:val="0"/>
      <w:spacing w:line="360" w:lineRule="auto"/>
    </w:pPr>
    <w:rPr>
      <w:b/>
      <w:bCs/>
      <w:szCs w:val="28"/>
    </w:rPr>
  </w:style>
  <w:style w:type="paragraph" w:customStyle="1" w:styleId="ConsNormal">
    <w:name w:val="ConsNormal"/>
    <w:rsid w:val="00033D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33D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3D2B"/>
  </w:style>
  <w:style w:type="paragraph" w:styleId="a6">
    <w:name w:val="Body Text Indent"/>
    <w:basedOn w:val="a"/>
    <w:rsid w:val="00033D2B"/>
    <w:pPr>
      <w:widowControl w:val="0"/>
      <w:ind w:left="-851"/>
    </w:pPr>
    <w:rPr>
      <w:b/>
      <w:bCs/>
    </w:rPr>
  </w:style>
  <w:style w:type="paragraph" w:styleId="21">
    <w:name w:val="Body Text Indent 2"/>
    <w:basedOn w:val="a"/>
    <w:rsid w:val="00033D2B"/>
    <w:pPr>
      <w:ind w:firstLine="720"/>
      <w:jc w:val="both"/>
    </w:pPr>
  </w:style>
  <w:style w:type="paragraph" w:styleId="30">
    <w:name w:val="Body Text Indent 3"/>
    <w:basedOn w:val="a"/>
    <w:rsid w:val="00033D2B"/>
    <w:pPr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color w:val="000000"/>
      <w:sz w:val="24"/>
      <w:szCs w:val="24"/>
    </w:rPr>
  </w:style>
  <w:style w:type="paragraph" w:styleId="a7">
    <w:name w:val="Title"/>
    <w:basedOn w:val="a"/>
    <w:qFormat/>
    <w:rsid w:val="00033D2B"/>
    <w:pPr>
      <w:jc w:val="center"/>
    </w:pPr>
    <w:rPr>
      <w:b/>
      <w:sz w:val="32"/>
    </w:rPr>
  </w:style>
  <w:style w:type="paragraph" w:customStyle="1" w:styleId="a8">
    <w:name w:val="Нормальный"/>
    <w:rsid w:val="00033D2B"/>
    <w:pPr>
      <w:snapToGrid w:val="0"/>
    </w:pPr>
    <w:rPr>
      <w:sz w:val="24"/>
      <w:lang w:val="en-GB"/>
    </w:rPr>
  </w:style>
  <w:style w:type="table" w:styleId="a9">
    <w:name w:val="Table Grid"/>
    <w:basedOn w:val="a1"/>
    <w:rsid w:val="00741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C75A5D"/>
    <w:pPr>
      <w:spacing w:after="120" w:line="480" w:lineRule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678C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04A3-3E9C-4A0A-8845-10E8EDCA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«Витебский государственный технологический университет»</vt:lpstr>
    </vt:vector>
  </TitlesOfParts>
  <Company>-</Company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«Витебский государственный технологический университет»</dc:title>
  <dc:creator>-</dc:creator>
  <cp:lastModifiedBy>Танечка</cp:lastModifiedBy>
  <cp:revision>6</cp:revision>
  <dcterms:created xsi:type="dcterms:W3CDTF">2016-10-12T11:47:00Z</dcterms:created>
  <dcterms:modified xsi:type="dcterms:W3CDTF">2016-11-04T08:03:00Z</dcterms:modified>
</cp:coreProperties>
</file>